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0C3A" w14:textId="59F8F5B0" w:rsidR="00231D7D" w:rsidRDefault="004B75C6">
      <w:pPr>
        <w:spacing w:before="39"/>
        <w:ind w:left="875" w:right="901"/>
        <w:jc w:val="center"/>
        <w:rPr>
          <w:b/>
          <w:sz w:val="24"/>
        </w:rPr>
      </w:pPr>
      <w:bookmarkStart w:id="0" w:name="Overview"/>
      <w:bookmarkStart w:id="1" w:name="Purpose"/>
      <w:bookmarkEnd w:id="0"/>
      <w:bookmarkEnd w:id="1"/>
      <w:r>
        <w:rPr>
          <w:b/>
          <w:sz w:val="24"/>
        </w:rPr>
        <w:t>SEFS 202</w:t>
      </w:r>
      <w:r w:rsidR="008A12D4">
        <w:rPr>
          <w:b/>
          <w:sz w:val="24"/>
        </w:rPr>
        <w:t>7</w:t>
      </w:r>
      <w:r>
        <w:rPr>
          <w:b/>
          <w:sz w:val="24"/>
        </w:rPr>
        <w:t xml:space="preserve"> Request for Proposals</w:t>
      </w:r>
    </w:p>
    <w:p w14:paraId="3911F5E5" w14:textId="77777777" w:rsidR="00231D7D" w:rsidRDefault="004B75C6">
      <w:pPr>
        <w:ind w:left="875" w:right="875"/>
        <w:jc w:val="center"/>
        <w:rPr>
          <w:b/>
          <w:sz w:val="24"/>
        </w:rPr>
      </w:pPr>
      <w:r>
        <w:rPr>
          <w:b/>
          <w:sz w:val="24"/>
        </w:rPr>
        <w:t>McIntire-Stennis Cooperative Forestry Research Program</w:t>
      </w:r>
    </w:p>
    <w:p w14:paraId="01133075" w14:textId="77777777" w:rsidR="00231D7D" w:rsidRDefault="00231D7D">
      <w:pPr>
        <w:pStyle w:val="BodyText"/>
        <w:spacing w:before="5"/>
        <w:rPr>
          <w:b/>
          <w:sz w:val="21"/>
        </w:rPr>
      </w:pPr>
    </w:p>
    <w:p w14:paraId="583698F2" w14:textId="77777777" w:rsidR="00231D7D" w:rsidRDefault="004B75C6">
      <w:pPr>
        <w:spacing w:before="48"/>
        <w:ind w:left="143"/>
        <w:rPr>
          <w:rFonts w:ascii="Calibri Light"/>
          <w:sz w:val="26"/>
        </w:rPr>
      </w:pPr>
      <w:r>
        <w:rPr>
          <w:rFonts w:ascii="Calibri Light"/>
          <w:color w:val="6F2F9F"/>
          <w:sz w:val="26"/>
        </w:rPr>
        <w:t>Overview</w:t>
      </w:r>
    </w:p>
    <w:p w14:paraId="41966EB5" w14:textId="77777777" w:rsidR="00231D7D" w:rsidRDefault="00231D7D">
      <w:pPr>
        <w:pStyle w:val="BodyText"/>
        <w:spacing w:before="1"/>
        <w:rPr>
          <w:rFonts w:ascii="Calibri Light"/>
          <w:sz w:val="24"/>
        </w:rPr>
      </w:pPr>
    </w:p>
    <w:p w14:paraId="4321DF2F" w14:textId="77777777" w:rsidR="00231D7D" w:rsidRDefault="004B75C6">
      <w:pPr>
        <w:pStyle w:val="BodyText"/>
        <w:ind w:left="139" w:right="145"/>
      </w:pPr>
      <w:r>
        <w:t>The McIntire-Stennis (MS) Cooperative Forestry Research Program awards federal funding for forestry research and graduate education programs at State-certified schools of forestry and Land-Grant Institutions in the United States. The original legislation that provided this funding, a bipartisan initiative of Congressman Clifford McIntire (R) of Maine and Senator John Stennis (D) of Mississippi, was signed by President Kennedy in 1962. MS Program funds are distributed to each state based on a formula that considers the non-federal commercial forestland area, the annual timber harvest volume, and total non- federal forestry research expenditures. Funds are administered by the United States Department of Agriculture (USDA) National Institute of Food and Agriculture (NIFA).</w:t>
      </w:r>
    </w:p>
    <w:p w14:paraId="057BE838" w14:textId="77777777" w:rsidR="00231D7D" w:rsidRDefault="00231D7D">
      <w:pPr>
        <w:pStyle w:val="BodyText"/>
        <w:spacing w:before="1"/>
      </w:pPr>
    </w:p>
    <w:p w14:paraId="7D884D29" w14:textId="77777777" w:rsidR="00231D7D" w:rsidRDefault="004B75C6">
      <w:pPr>
        <w:pStyle w:val="BodyText"/>
        <w:ind w:left="139" w:right="494"/>
      </w:pPr>
      <w:bookmarkStart w:id="2" w:name="Eligibility"/>
      <w:bookmarkEnd w:id="2"/>
      <w:r>
        <w:t xml:space="preserve">The University of Washington has received MS funding since the first year of this program. SEFS distributes the award via an annual internal RFP process. The goals of the MS program align with the SEFS vision to provide world-class, </w:t>
      </w:r>
      <w:proofErr w:type="gramStart"/>
      <w:r>
        <w:t>internationally-recognized</w:t>
      </w:r>
      <w:proofErr w:type="gramEnd"/>
      <w:r>
        <w:t xml:space="preserve"> knowledge and leadership for environmental and natural resource issues by providing support for faculty-led forestry research and graduate student training.</w:t>
      </w:r>
    </w:p>
    <w:p w14:paraId="71050D29" w14:textId="77777777" w:rsidR="00231D7D" w:rsidRDefault="00231D7D">
      <w:pPr>
        <w:pStyle w:val="BodyText"/>
        <w:spacing w:before="3"/>
        <w:rPr>
          <w:sz w:val="25"/>
        </w:rPr>
      </w:pPr>
    </w:p>
    <w:p w14:paraId="69D6D40E" w14:textId="77777777" w:rsidR="00231D7D" w:rsidRDefault="004B75C6">
      <w:pPr>
        <w:pStyle w:val="Heading1"/>
        <w:ind w:left="143"/>
      </w:pPr>
      <w:r>
        <w:rPr>
          <w:color w:val="6F2F9F"/>
        </w:rPr>
        <w:t>Purpose</w:t>
      </w:r>
    </w:p>
    <w:p w14:paraId="71920828" w14:textId="77777777" w:rsidR="00231D7D" w:rsidRDefault="00231D7D">
      <w:pPr>
        <w:pStyle w:val="BodyText"/>
        <w:rPr>
          <w:rFonts w:ascii="Calibri Light"/>
          <w:sz w:val="24"/>
        </w:rPr>
      </w:pPr>
    </w:p>
    <w:p w14:paraId="0A4FD607" w14:textId="77777777" w:rsidR="00231D7D" w:rsidRDefault="004B75C6">
      <w:pPr>
        <w:pStyle w:val="BodyText"/>
        <w:ind w:left="139"/>
      </w:pPr>
      <w:r>
        <w:t>The purpose of the MS Program is to:</w:t>
      </w:r>
    </w:p>
    <w:p w14:paraId="33D288CF" w14:textId="77777777" w:rsidR="00231D7D" w:rsidRDefault="00231D7D">
      <w:pPr>
        <w:pStyle w:val="BodyText"/>
        <w:spacing w:before="1"/>
      </w:pPr>
    </w:p>
    <w:p w14:paraId="2ED744DE" w14:textId="77777777" w:rsidR="00231D7D" w:rsidRDefault="004B75C6">
      <w:pPr>
        <w:pStyle w:val="ListParagraph"/>
        <w:numPr>
          <w:ilvl w:val="0"/>
          <w:numId w:val="7"/>
        </w:numPr>
        <w:tabs>
          <w:tab w:val="left" w:pos="861"/>
        </w:tabs>
        <w:spacing w:line="268" w:lineRule="exact"/>
      </w:pPr>
      <w:r>
        <w:t>Increase forestry research on forest productivity, utilization, and</w:t>
      </w:r>
      <w:r>
        <w:rPr>
          <w:spacing w:val="-9"/>
        </w:rPr>
        <w:t xml:space="preserve"> </w:t>
      </w:r>
      <w:r>
        <w:t>protection;</w:t>
      </w:r>
    </w:p>
    <w:p w14:paraId="1379C00F" w14:textId="77777777" w:rsidR="00231D7D" w:rsidRDefault="004B75C6">
      <w:pPr>
        <w:pStyle w:val="ListParagraph"/>
        <w:numPr>
          <w:ilvl w:val="0"/>
          <w:numId w:val="7"/>
        </w:numPr>
        <w:tabs>
          <w:tab w:val="left" w:pos="861"/>
        </w:tabs>
        <w:spacing w:line="268" w:lineRule="exact"/>
      </w:pPr>
      <w:r>
        <w:t>Train future forestry scientists;</w:t>
      </w:r>
      <w:r>
        <w:rPr>
          <w:spacing w:val="-4"/>
        </w:rPr>
        <w:t xml:space="preserve"> </w:t>
      </w:r>
      <w:r>
        <w:t>and</w:t>
      </w:r>
    </w:p>
    <w:p w14:paraId="40C9B6E5" w14:textId="77777777" w:rsidR="00231D7D" w:rsidRDefault="004B75C6">
      <w:pPr>
        <w:pStyle w:val="ListParagraph"/>
        <w:numPr>
          <w:ilvl w:val="0"/>
          <w:numId w:val="7"/>
        </w:numPr>
        <w:tabs>
          <w:tab w:val="left" w:pos="861"/>
        </w:tabs>
        <w:spacing w:before="1"/>
      </w:pPr>
      <w:r>
        <w:t>Involve other disciplines in forestry</w:t>
      </w:r>
      <w:r>
        <w:rPr>
          <w:spacing w:val="-2"/>
        </w:rPr>
        <w:t xml:space="preserve"> </w:t>
      </w:r>
      <w:r>
        <w:t>research.</w:t>
      </w:r>
    </w:p>
    <w:p w14:paraId="157A58EB" w14:textId="77777777" w:rsidR="00231D7D" w:rsidRDefault="00231D7D">
      <w:pPr>
        <w:pStyle w:val="BodyText"/>
        <w:spacing w:before="3"/>
        <w:rPr>
          <w:sz w:val="25"/>
        </w:rPr>
      </w:pPr>
    </w:p>
    <w:p w14:paraId="11B1EE2A" w14:textId="77777777" w:rsidR="00231D7D" w:rsidRDefault="004B75C6">
      <w:pPr>
        <w:pStyle w:val="Heading1"/>
      </w:pPr>
      <w:r>
        <w:rPr>
          <w:color w:val="6F2F9F"/>
        </w:rPr>
        <w:t>Eligibility</w:t>
      </w:r>
    </w:p>
    <w:p w14:paraId="720A7CF9" w14:textId="77777777" w:rsidR="00231D7D" w:rsidRDefault="00231D7D">
      <w:pPr>
        <w:pStyle w:val="BodyText"/>
        <w:rPr>
          <w:rFonts w:ascii="Calibri Light"/>
          <w:sz w:val="24"/>
        </w:rPr>
      </w:pPr>
    </w:p>
    <w:p w14:paraId="176953BF" w14:textId="77777777" w:rsidR="00231D7D" w:rsidRDefault="004B75C6">
      <w:pPr>
        <w:pStyle w:val="BodyText"/>
        <w:spacing w:before="1"/>
        <w:ind w:left="140" w:right="414"/>
      </w:pPr>
      <w:r>
        <w:t>All proposed MS projects must fall into one or more of seven legislatively mandated forestry research areas:</w:t>
      </w:r>
    </w:p>
    <w:p w14:paraId="3EBE8075" w14:textId="77777777" w:rsidR="00231D7D" w:rsidRDefault="00231D7D">
      <w:pPr>
        <w:pStyle w:val="BodyText"/>
      </w:pPr>
    </w:p>
    <w:p w14:paraId="2D52D994" w14:textId="77777777" w:rsidR="00231D7D" w:rsidRDefault="004B75C6">
      <w:pPr>
        <w:pStyle w:val="ListParagraph"/>
        <w:numPr>
          <w:ilvl w:val="0"/>
          <w:numId w:val="6"/>
        </w:numPr>
        <w:tabs>
          <w:tab w:val="left" w:pos="861"/>
        </w:tabs>
        <w:ind w:right="298"/>
        <w:jc w:val="both"/>
      </w:pPr>
      <w:r>
        <w:t xml:space="preserve">Reforestation and management of land </w:t>
      </w:r>
      <w:proofErr w:type="gramStart"/>
      <w:r>
        <w:t>for the production of</w:t>
      </w:r>
      <w:proofErr w:type="gramEnd"/>
      <w:r>
        <w:t xml:space="preserve"> crops of timber and other</w:t>
      </w:r>
      <w:r>
        <w:rPr>
          <w:spacing w:val="-30"/>
        </w:rPr>
        <w:t xml:space="preserve"> </w:t>
      </w:r>
      <w:r>
        <w:t>related products of the</w:t>
      </w:r>
      <w:r>
        <w:rPr>
          <w:spacing w:val="-2"/>
        </w:rPr>
        <w:t xml:space="preserve"> </w:t>
      </w:r>
      <w:r>
        <w:t>forest;</w:t>
      </w:r>
    </w:p>
    <w:p w14:paraId="5E71CAC5" w14:textId="77777777" w:rsidR="00231D7D" w:rsidRDefault="004B75C6">
      <w:pPr>
        <w:pStyle w:val="ListParagraph"/>
        <w:numPr>
          <w:ilvl w:val="0"/>
          <w:numId w:val="6"/>
        </w:numPr>
        <w:tabs>
          <w:tab w:val="left" w:pos="861"/>
        </w:tabs>
        <w:ind w:right="283"/>
        <w:jc w:val="both"/>
      </w:pPr>
      <w:r>
        <w:t>Management of forest and related watershed lands to improve conditions of water flow and</w:t>
      </w:r>
      <w:r>
        <w:rPr>
          <w:spacing w:val="-29"/>
        </w:rPr>
        <w:t xml:space="preserve"> </w:t>
      </w:r>
      <w:r>
        <w:t>to protect resources against floods and</w:t>
      </w:r>
      <w:r>
        <w:rPr>
          <w:spacing w:val="-2"/>
        </w:rPr>
        <w:t xml:space="preserve"> </w:t>
      </w:r>
      <w:r>
        <w:t>erosion;</w:t>
      </w:r>
    </w:p>
    <w:p w14:paraId="4E7CD6C2" w14:textId="77777777" w:rsidR="00231D7D" w:rsidRDefault="004B75C6">
      <w:pPr>
        <w:pStyle w:val="ListParagraph"/>
        <w:numPr>
          <w:ilvl w:val="0"/>
          <w:numId w:val="6"/>
        </w:numPr>
        <w:tabs>
          <w:tab w:val="left" w:pos="861"/>
        </w:tabs>
        <w:ind w:right="518"/>
        <w:jc w:val="both"/>
      </w:pPr>
      <w:r>
        <w:t>Management of forest and related rangeland for production of forage for domestic livestock and game and improvement of food and habitat for wildlife; management of forest lands</w:t>
      </w:r>
      <w:r>
        <w:rPr>
          <w:spacing w:val="-31"/>
        </w:rPr>
        <w:t xml:space="preserve"> </w:t>
      </w:r>
      <w:r>
        <w:t>for outdoor</w:t>
      </w:r>
      <w:r>
        <w:rPr>
          <w:spacing w:val="-1"/>
        </w:rPr>
        <w:t xml:space="preserve"> </w:t>
      </w:r>
      <w:r>
        <w:t>recreation;</w:t>
      </w:r>
    </w:p>
    <w:p w14:paraId="2647BF99" w14:textId="77777777" w:rsidR="00231D7D" w:rsidRDefault="004B75C6">
      <w:pPr>
        <w:pStyle w:val="ListParagraph"/>
        <w:numPr>
          <w:ilvl w:val="0"/>
          <w:numId w:val="6"/>
        </w:numPr>
        <w:tabs>
          <w:tab w:val="left" w:pos="861"/>
        </w:tabs>
        <w:ind w:right="785"/>
        <w:jc w:val="both"/>
      </w:pPr>
      <w:r>
        <w:t>Protection</w:t>
      </w:r>
      <w:r>
        <w:rPr>
          <w:spacing w:val="-4"/>
        </w:rPr>
        <w:t xml:space="preserve"> </w:t>
      </w:r>
      <w:r>
        <w:t>of</w:t>
      </w:r>
      <w:r>
        <w:rPr>
          <w:spacing w:val="-3"/>
        </w:rPr>
        <w:t xml:space="preserve"> </w:t>
      </w:r>
      <w:r>
        <w:t>forest</w:t>
      </w:r>
      <w:r>
        <w:rPr>
          <w:spacing w:val="-3"/>
        </w:rPr>
        <w:t xml:space="preserve"> </w:t>
      </w:r>
      <w:r>
        <w:t>land</w:t>
      </w:r>
      <w:r>
        <w:rPr>
          <w:spacing w:val="-3"/>
        </w:rPr>
        <w:t xml:space="preserve"> </w:t>
      </w:r>
      <w:r>
        <w:t>and</w:t>
      </w:r>
      <w:r>
        <w:rPr>
          <w:spacing w:val="-4"/>
        </w:rPr>
        <w:t xml:space="preserve"> </w:t>
      </w:r>
      <w:r>
        <w:t>resources</w:t>
      </w:r>
      <w:r>
        <w:rPr>
          <w:spacing w:val="-3"/>
        </w:rPr>
        <w:t xml:space="preserve"> </w:t>
      </w:r>
      <w:r>
        <w:t>against</w:t>
      </w:r>
      <w:r>
        <w:rPr>
          <w:spacing w:val="-3"/>
        </w:rPr>
        <w:t xml:space="preserve"> </w:t>
      </w:r>
      <w:r>
        <w:t>fire,</w:t>
      </w:r>
      <w:r>
        <w:rPr>
          <w:spacing w:val="-4"/>
        </w:rPr>
        <w:t xml:space="preserve"> </w:t>
      </w:r>
      <w:r>
        <w:t>insects,</w:t>
      </w:r>
      <w:r>
        <w:rPr>
          <w:spacing w:val="-4"/>
        </w:rPr>
        <w:t xml:space="preserve"> </w:t>
      </w:r>
      <w:r>
        <w:t>diseases,</w:t>
      </w:r>
      <w:r>
        <w:rPr>
          <w:spacing w:val="-3"/>
        </w:rPr>
        <w:t xml:space="preserve"> </w:t>
      </w:r>
      <w:r>
        <w:t>or</w:t>
      </w:r>
      <w:r>
        <w:rPr>
          <w:spacing w:val="-4"/>
        </w:rPr>
        <w:t xml:space="preserve"> </w:t>
      </w:r>
      <w:r>
        <w:t>other</w:t>
      </w:r>
      <w:r>
        <w:rPr>
          <w:spacing w:val="-4"/>
        </w:rPr>
        <w:t xml:space="preserve"> </w:t>
      </w:r>
      <w:r>
        <w:t>destructive agents;</w:t>
      </w:r>
    </w:p>
    <w:p w14:paraId="298E125F" w14:textId="77777777" w:rsidR="00231D7D" w:rsidRDefault="004B75C6">
      <w:pPr>
        <w:pStyle w:val="ListParagraph"/>
        <w:numPr>
          <w:ilvl w:val="0"/>
          <w:numId w:val="6"/>
        </w:numPr>
        <w:tabs>
          <w:tab w:val="left" w:pos="861"/>
        </w:tabs>
        <w:jc w:val="both"/>
      </w:pPr>
      <w:r>
        <w:t>Utilization of wood and other forest</w:t>
      </w:r>
      <w:r>
        <w:rPr>
          <w:spacing w:val="-7"/>
        </w:rPr>
        <w:t xml:space="preserve"> </w:t>
      </w:r>
      <w:r>
        <w:t>products;</w:t>
      </w:r>
    </w:p>
    <w:p w14:paraId="4A638C6B" w14:textId="77777777" w:rsidR="00231D7D" w:rsidRDefault="004B75C6">
      <w:pPr>
        <w:pStyle w:val="ListParagraph"/>
        <w:numPr>
          <w:ilvl w:val="0"/>
          <w:numId w:val="6"/>
        </w:numPr>
        <w:tabs>
          <w:tab w:val="left" w:pos="861"/>
        </w:tabs>
        <w:ind w:right="677"/>
        <w:jc w:val="both"/>
      </w:pPr>
      <w:r>
        <w:t>Development of sound policies for the management of forest lands and the harvesting</w:t>
      </w:r>
      <w:r>
        <w:rPr>
          <w:spacing w:val="-31"/>
        </w:rPr>
        <w:t xml:space="preserve"> </w:t>
      </w:r>
      <w:r>
        <w:t>and marketing of forest products;</w:t>
      </w:r>
      <w:r>
        <w:rPr>
          <w:spacing w:val="-3"/>
        </w:rPr>
        <w:t xml:space="preserve"> </w:t>
      </w:r>
      <w:r>
        <w:t>and</w:t>
      </w:r>
    </w:p>
    <w:p w14:paraId="680ED0C4" w14:textId="77777777" w:rsidR="00231D7D" w:rsidRDefault="00231D7D">
      <w:pPr>
        <w:jc w:val="both"/>
        <w:sectPr w:rsidR="00231D7D">
          <w:footerReference w:type="default" r:id="rId7"/>
          <w:type w:val="continuous"/>
          <w:pgSz w:w="12240" w:h="15840"/>
          <w:pgMar w:top="1400" w:right="1300" w:bottom="1180" w:left="1300" w:header="720" w:footer="992" w:gutter="0"/>
          <w:pgNumType w:start="1"/>
          <w:cols w:space="720"/>
        </w:sectPr>
      </w:pPr>
    </w:p>
    <w:p w14:paraId="1B6BDEA0" w14:textId="77777777" w:rsidR="00231D7D" w:rsidRDefault="004B75C6">
      <w:pPr>
        <w:pStyle w:val="ListParagraph"/>
        <w:numPr>
          <w:ilvl w:val="0"/>
          <w:numId w:val="6"/>
        </w:numPr>
        <w:tabs>
          <w:tab w:val="left" w:pos="861"/>
        </w:tabs>
        <w:spacing w:before="40"/>
        <w:ind w:right="989"/>
      </w:pPr>
      <w:bookmarkStart w:id="3" w:name="SEFS_MS_Program_Guidelines"/>
      <w:bookmarkEnd w:id="3"/>
      <w:r>
        <w:lastRenderedPageBreak/>
        <w:t>Other</w:t>
      </w:r>
      <w:r>
        <w:rPr>
          <w:spacing w:val="-2"/>
        </w:rPr>
        <w:t xml:space="preserve"> </w:t>
      </w:r>
      <w:proofErr w:type="gramStart"/>
      <w:r>
        <w:t>studies</w:t>
      </w:r>
      <w:r>
        <w:rPr>
          <w:spacing w:val="-2"/>
        </w:rPr>
        <w:t xml:space="preserve"> </w:t>
      </w:r>
      <w:r>
        <w:t>as</w:t>
      </w:r>
      <w:proofErr w:type="gramEnd"/>
      <w:r>
        <w:rPr>
          <w:spacing w:val="-4"/>
        </w:rPr>
        <w:t xml:space="preserve"> </w:t>
      </w:r>
      <w:r>
        <w:t>may</w:t>
      </w:r>
      <w:r>
        <w:rPr>
          <w:spacing w:val="-3"/>
        </w:rPr>
        <w:t xml:space="preserve"> </w:t>
      </w:r>
      <w:r>
        <w:t>be</w:t>
      </w:r>
      <w:r>
        <w:rPr>
          <w:spacing w:val="-2"/>
        </w:rPr>
        <w:t xml:space="preserve"> </w:t>
      </w:r>
      <w:r>
        <w:t>necessary</w:t>
      </w:r>
      <w:r>
        <w:rPr>
          <w:spacing w:val="-3"/>
        </w:rPr>
        <w:t xml:space="preserve"> </w:t>
      </w:r>
      <w:r>
        <w:t>to</w:t>
      </w:r>
      <w:r>
        <w:rPr>
          <w:spacing w:val="-3"/>
        </w:rPr>
        <w:t xml:space="preserve"> </w:t>
      </w:r>
      <w:r>
        <w:t>obtain</w:t>
      </w:r>
      <w:r>
        <w:rPr>
          <w:spacing w:val="-4"/>
        </w:rPr>
        <w:t xml:space="preserve"> </w:t>
      </w:r>
      <w:r>
        <w:t>the</w:t>
      </w:r>
      <w:r>
        <w:rPr>
          <w:spacing w:val="-3"/>
        </w:rPr>
        <w:t xml:space="preserve"> </w:t>
      </w:r>
      <w:r>
        <w:t>fullest</w:t>
      </w:r>
      <w:r>
        <w:rPr>
          <w:spacing w:val="-3"/>
        </w:rPr>
        <w:t xml:space="preserve"> </w:t>
      </w:r>
      <w:r>
        <w:t>and</w:t>
      </w:r>
      <w:r>
        <w:rPr>
          <w:spacing w:val="-2"/>
        </w:rPr>
        <w:t xml:space="preserve"> </w:t>
      </w:r>
      <w:r>
        <w:t>most</w:t>
      </w:r>
      <w:r>
        <w:rPr>
          <w:spacing w:val="-2"/>
        </w:rPr>
        <w:t xml:space="preserve"> </w:t>
      </w:r>
      <w:r>
        <w:t>effective</w:t>
      </w:r>
      <w:r>
        <w:rPr>
          <w:spacing w:val="-2"/>
        </w:rPr>
        <w:t xml:space="preserve"> </w:t>
      </w:r>
      <w:r>
        <w:t>use</w:t>
      </w:r>
      <w:r>
        <w:rPr>
          <w:spacing w:val="-3"/>
        </w:rPr>
        <w:t xml:space="preserve"> </w:t>
      </w:r>
      <w:r>
        <w:t>of</w:t>
      </w:r>
      <w:r>
        <w:rPr>
          <w:spacing w:val="-1"/>
        </w:rPr>
        <w:t xml:space="preserve"> </w:t>
      </w:r>
      <w:r>
        <w:t>forest resources.</w:t>
      </w:r>
    </w:p>
    <w:p w14:paraId="1448576D" w14:textId="77777777" w:rsidR="00231D7D" w:rsidRDefault="00231D7D">
      <w:pPr>
        <w:pStyle w:val="BodyText"/>
      </w:pPr>
    </w:p>
    <w:p w14:paraId="364EA606" w14:textId="7C648F06" w:rsidR="00231D7D" w:rsidRDefault="004B75C6">
      <w:pPr>
        <w:pStyle w:val="BodyText"/>
        <w:ind w:left="140" w:right="928"/>
      </w:pPr>
      <w:r>
        <w:t xml:space="preserve">In addition, proposed projects should address </w:t>
      </w:r>
      <w:r w:rsidR="00195B9C">
        <w:t xml:space="preserve">one or more of the </w:t>
      </w:r>
      <w:r>
        <w:t xml:space="preserve">three critical goals as described in the current </w:t>
      </w:r>
      <w:hyperlink r:id="rId8">
        <w:r>
          <w:rPr>
            <w:color w:val="0000FF"/>
            <w:u w:val="single" w:color="0000FF"/>
          </w:rPr>
          <w:t>MS</w:t>
        </w:r>
      </w:hyperlink>
      <w:r>
        <w:rPr>
          <w:color w:val="0000FF"/>
        </w:rPr>
        <w:t xml:space="preserve"> </w:t>
      </w:r>
      <w:hyperlink r:id="rId9">
        <w:r>
          <w:rPr>
            <w:color w:val="0000FF"/>
            <w:u w:val="single" w:color="0000FF"/>
          </w:rPr>
          <w:t>Strategic Plan</w:t>
        </w:r>
        <w:r>
          <w:t>:</w:t>
        </w:r>
      </w:hyperlink>
    </w:p>
    <w:p w14:paraId="0243FB37" w14:textId="77777777" w:rsidR="00231D7D" w:rsidRDefault="004B75C6">
      <w:pPr>
        <w:pStyle w:val="ListParagraph"/>
        <w:numPr>
          <w:ilvl w:val="0"/>
          <w:numId w:val="5"/>
        </w:numPr>
        <w:tabs>
          <w:tab w:val="left" w:pos="861"/>
        </w:tabs>
        <w:spacing w:before="1"/>
        <w:ind w:right="948"/>
      </w:pPr>
      <w:r>
        <w:t>Create the future generation of forestry educators, scientists, and practitioners</w:t>
      </w:r>
      <w:r>
        <w:rPr>
          <w:spacing w:val="-33"/>
        </w:rPr>
        <w:t xml:space="preserve"> </w:t>
      </w:r>
      <w:r>
        <w:t>through graduate education;</w:t>
      </w:r>
    </w:p>
    <w:p w14:paraId="050927F4" w14:textId="77777777" w:rsidR="00231D7D" w:rsidRDefault="004B75C6">
      <w:pPr>
        <w:pStyle w:val="ListParagraph"/>
        <w:numPr>
          <w:ilvl w:val="0"/>
          <w:numId w:val="5"/>
        </w:numPr>
        <w:tabs>
          <w:tab w:val="left" w:pos="861"/>
        </w:tabs>
        <w:ind w:right="912"/>
      </w:pPr>
      <w:r>
        <w:t>Build and sustain strategic relationships that enhance overall program effectiveness and support;</w:t>
      </w:r>
      <w:r>
        <w:rPr>
          <w:spacing w:val="-2"/>
        </w:rPr>
        <w:t xml:space="preserve"> </w:t>
      </w:r>
      <w:r>
        <w:t>and</w:t>
      </w:r>
    </w:p>
    <w:p w14:paraId="4B4E6D3F" w14:textId="77777777" w:rsidR="00231D7D" w:rsidRDefault="004B75C6">
      <w:pPr>
        <w:pStyle w:val="ListParagraph"/>
        <w:numPr>
          <w:ilvl w:val="0"/>
          <w:numId w:val="5"/>
        </w:numPr>
        <w:tabs>
          <w:tab w:val="left" w:pos="861"/>
        </w:tabs>
        <w:ind w:right="755"/>
      </w:pPr>
      <w:r>
        <w:t>Communicate and educate the importance, impact, and successes of the</w:t>
      </w:r>
      <w:r>
        <w:rPr>
          <w:spacing w:val="-24"/>
        </w:rPr>
        <w:t xml:space="preserve"> </w:t>
      </w:r>
      <w:r>
        <w:t>McIntire-Stennis Program.</w:t>
      </w:r>
    </w:p>
    <w:p w14:paraId="1AC1DDCD" w14:textId="77777777" w:rsidR="00231D7D" w:rsidRDefault="00231D7D">
      <w:pPr>
        <w:pStyle w:val="BodyText"/>
        <w:spacing w:before="3"/>
        <w:rPr>
          <w:sz w:val="25"/>
        </w:rPr>
      </w:pPr>
    </w:p>
    <w:p w14:paraId="1A66B673" w14:textId="77777777" w:rsidR="00231D7D" w:rsidRDefault="004B75C6">
      <w:pPr>
        <w:pStyle w:val="Heading1"/>
      </w:pPr>
      <w:r>
        <w:rPr>
          <w:color w:val="6F2F9F"/>
        </w:rPr>
        <w:t>SEFS MS Program Guidelines</w:t>
      </w:r>
    </w:p>
    <w:p w14:paraId="71721D5C" w14:textId="77777777" w:rsidR="00231D7D" w:rsidRDefault="00231D7D">
      <w:pPr>
        <w:pStyle w:val="BodyText"/>
        <w:rPr>
          <w:rFonts w:ascii="Calibri Light"/>
          <w:sz w:val="24"/>
        </w:rPr>
      </w:pPr>
    </w:p>
    <w:p w14:paraId="41DD4C7B" w14:textId="77777777" w:rsidR="00231D7D" w:rsidRDefault="004B75C6">
      <w:pPr>
        <w:pStyle w:val="BodyText"/>
        <w:spacing w:before="1"/>
        <w:ind w:left="139"/>
      </w:pPr>
      <w:r>
        <w:t>SEFS MS program awards are dependent upon available NIFA funding.</w:t>
      </w:r>
    </w:p>
    <w:p w14:paraId="61CBE07A" w14:textId="77777777" w:rsidR="00231D7D" w:rsidRDefault="00231D7D">
      <w:pPr>
        <w:pStyle w:val="BodyText"/>
        <w:spacing w:before="11"/>
        <w:rPr>
          <w:sz w:val="21"/>
        </w:rPr>
      </w:pPr>
    </w:p>
    <w:p w14:paraId="42BD1B2F" w14:textId="07D06F3B" w:rsidR="00965861" w:rsidRDefault="00965861" w:rsidP="00965861">
      <w:pPr>
        <w:pStyle w:val="BodyText"/>
        <w:ind w:left="139"/>
      </w:pPr>
      <w:bookmarkStart w:id="4" w:name="SEFS_2022_MS_RFP_Deadlines"/>
      <w:bookmarkEnd w:id="4"/>
      <w:r w:rsidRPr="00474479">
        <w:t xml:space="preserve">SEFS encourages PIs to use MS funding to support graduate students </w:t>
      </w:r>
      <w:r w:rsidR="00474479" w:rsidRPr="00474479">
        <w:t>during the quarters of their choosing over the project period (March 29</w:t>
      </w:r>
      <w:r w:rsidR="00474479" w:rsidRPr="00474479">
        <w:rPr>
          <w:vertAlign w:val="superscript"/>
        </w:rPr>
        <w:t>th</w:t>
      </w:r>
      <w:r w:rsidR="00474479" w:rsidRPr="00474479">
        <w:t>, 2027 – September 15</w:t>
      </w:r>
      <w:r w:rsidR="00474479" w:rsidRPr="00474479">
        <w:rPr>
          <w:vertAlign w:val="superscript"/>
        </w:rPr>
        <w:t>th</w:t>
      </w:r>
      <w:r w:rsidR="00474479" w:rsidRPr="00474479">
        <w:t>, 2028)</w:t>
      </w:r>
      <w:r w:rsidRPr="00474479">
        <w:t>. Faculty who are award</w:t>
      </w:r>
      <w:r w:rsidR="00E45227" w:rsidRPr="00474479">
        <w:t>ed</w:t>
      </w:r>
      <w:r w:rsidRPr="00474479">
        <w:t xml:space="preserve"> funds may begin </w:t>
      </w:r>
      <w:proofErr w:type="gramStart"/>
      <w:r w:rsidRPr="00474479">
        <w:t>spending</w:t>
      </w:r>
      <w:proofErr w:type="gramEnd"/>
      <w:r w:rsidRPr="00474479">
        <w:t xml:space="preserve"> in the Spring quarter.</w:t>
      </w:r>
      <w:r>
        <w:t xml:space="preserve"> </w:t>
      </w:r>
      <w:r w:rsidR="00474479">
        <w:t>Faculty are encouraged to use funds for students at any level of their graduate education. Priority is given to current SEFS students.</w:t>
      </w:r>
    </w:p>
    <w:p w14:paraId="1949034B" w14:textId="77777777" w:rsidR="00965861" w:rsidRDefault="00965861">
      <w:pPr>
        <w:pStyle w:val="BodyText"/>
      </w:pPr>
    </w:p>
    <w:p w14:paraId="7A0A7744" w14:textId="4C3DD3E2" w:rsidR="00231D7D" w:rsidRDefault="004B75C6">
      <w:pPr>
        <w:pStyle w:val="BodyText"/>
        <w:ind w:left="139"/>
      </w:pPr>
      <w:r>
        <w:t>Faculty who</w:t>
      </w:r>
      <w:r w:rsidR="004C4724">
        <w:t xml:space="preserve"> serve as PI for a McIntire Stennis funded </w:t>
      </w:r>
      <w:r w:rsidR="00E27AB2">
        <w:t xml:space="preserve">proposal </w:t>
      </w:r>
      <w:r>
        <w:t>are excluded from the competition for</w:t>
      </w:r>
      <w:r w:rsidR="00E27AB2">
        <w:t xml:space="preserve"> the next</w:t>
      </w:r>
      <w:r>
        <w:t xml:space="preserve"> 2 years</w:t>
      </w:r>
      <w:r w:rsidR="008A12D4">
        <w:t xml:space="preserve"> after the conclusion of their project</w:t>
      </w:r>
      <w:r>
        <w:t>. However, these faculty can serve as co-PIs for new projects.</w:t>
      </w:r>
    </w:p>
    <w:p w14:paraId="7E8E5C2B" w14:textId="77777777" w:rsidR="00231D7D" w:rsidRDefault="00231D7D">
      <w:pPr>
        <w:pStyle w:val="BodyText"/>
        <w:spacing w:before="1"/>
      </w:pPr>
    </w:p>
    <w:p w14:paraId="6C869814" w14:textId="7F5A50E8" w:rsidR="00965861" w:rsidRDefault="00965861">
      <w:pPr>
        <w:pStyle w:val="BodyText"/>
        <w:ind w:left="139" w:right="397"/>
      </w:pPr>
      <w:r w:rsidRPr="0077187C">
        <w:t>One UW Worktag will be used for the entire award period. Purchases of supplies or equipment must be conducted before the end of the award period, and materials must be received in time for legitimate use on the project.</w:t>
      </w:r>
    </w:p>
    <w:p w14:paraId="7119295C" w14:textId="77777777" w:rsidR="00231D7D" w:rsidRDefault="00231D7D">
      <w:pPr>
        <w:pStyle w:val="BodyText"/>
      </w:pPr>
    </w:p>
    <w:p w14:paraId="6D54A8DA" w14:textId="77777777" w:rsidR="00231D7D" w:rsidRDefault="004B75C6">
      <w:pPr>
        <w:pStyle w:val="BodyText"/>
        <w:ind w:left="140"/>
      </w:pPr>
      <w:r>
        <w:t>Due to USDA-NIFA policies, any foreign travel for MS projects must receive prior approval from the sponsor, and MS funds may not be subcontracted to non-UW entities.</w:t>
      </w:r>
    </w:p>
    <w:p w14:paraId="63DEABE7" w14:textId="77777777" w:rsidR="00231D7D" w:rsidRDefault="00231D7D">
      <w:pPr>
        <w:pStyle w:val="BodyText"/>
        <w:spacing w:before="3"/>
        <w:rPr>
          <w:sz w:val="25"/>
        </w:rPr>
      </w:pPr>
    </w:p>
    <w:p w14:paraId="7075AEBB" w14:textId="53D1037F" w:rsidR="00231D7D" w:rsidRDefault="004B75C6">
      <w:pPr>
        <w:pStyle w:val="Heading1"/>
      </w:pPr>
      <w:r>
        <w:rPr>
          <w:color w:val="6F2F9F"/>
        </w:rPr>
        <w:t>SEFS 202</w:t>
      </w:r>
      <w:r w:rsidR="008A12D4">
        <w:rPr>
          <w:color w:val="6F2F9F"/>
        </w:rPr>
        <w:t>7</w:t>
      </w:r>
      <w:r>
        <w:rPr>
          <w:color w:val="6F2F9F"/>
        </w:rPr>
        <w:t xml:space="preserve"> MS RFP Deadlines</w:t>
      </w:r>
    </w:p>
    <w:p w14:paraId="6DBD38C3" w14:textId="77777777" w:rsidR="00231D7D" w:rsidRDefault="00231D7D">
      <w:pPr>
        <w:pStyle w:val="BodyText"/>
        <w:spacing w:before="1"/>
        <w:rPr>
          <w:rFonts w:ascii="Calibri Light"/>
          <w:sz w:val="24"/>
        </w:rPr>
      </w:pPr>
    </w:p>
    <w:p w14:paraId="0F37825C" w14:textId="356ABBE5" w:rsidR="00231D7D" w:rsidRDefault="004B75C6">
      <w:pPr>
        <w:pStyle w:val="Heading3"/>
        <w:ind w:firstLine="0"/>
        <w:rPr>
          <w:u w:val="none"/>
        </w:rPr>
      </w:pPr>
      <w:r>
        <w:rPr>
          <w:color w:val="FF0000"/>
          <w:u w:color="FF0000"/>
        </w:rPr>
        <w:t xml:space="preserve">Submissions are due by </w:t>
      </w:r>
      <w:proofErr w:type="gramStart"/>
      <w:r w:rsidR="00712A49">
        <w:rPr>
          <w:color w:val="FF0000"/>
          <w:u w:color="FF0000"/>
        </w:rPr>
        <w:t>end of day</w:t>
      </w:r>
      <w:r>
        <w:rPr>
          <w:color w:val="FF0000"/>
          <w:u w:color="FF0000"/>
        </w:rPr>
        <w:t xml:space="preserve"> on</w:t>
      </w:r>
      <w:proofErr w:type="gramEnd"/>
      <w:r>
        <w:rPr>
          <w:color w:val="FF0000"/>
          <w:u w:color="FF0000"/>
        </w:rPr>
        <w:t xml:space="preserve"> </w:t>
      </w:r>
      <w:r w:rsidR="008A12D4">
        <w:rPr>
          <w:color w:val="FF0000"/>
          <w:u w:color="FF0000"/>
        </w:rPr>
        <w:t>Friday</w:t>
      </w:r>
      <w:r>
        <w:rPr>
          <w:color w:val="FF0000"/>
          <w:u w:color="FF0000"/>
        </w:rPr>
        <w:t xml:space="preserve">, </w:t>
      </w:r>
      <w:r w:rsidR="00712A49">
        <w:rPr>
          <w:color w:val="FF0000"/>
          <w:u w:color="FF0000"/>
        </w:rPr>
        <w:t xml:space="preserve">November </w:t>
      </w:r>
      <w:r w:rsidR="008A12D4">
        <w:rPr>
          <w:color w:val="FF0000"/>
          <w:u w:color="FF0000"/>
        </w:rPr>
        <w:t>6</w:t>
      </w:r>
      <w:r>
        <w:rPr>
          <w:color w:val="FF0000"/>
          <w:u w:color="FF0000"/>
        </w:rPr>
        <w:t>, 202</w:t>
      </w:r>
      <w:r w:rsidR="008A12D4">
        <w:rPr>
          <w:color w:val="FF0000"/>
          <w:u w:color="FF0000"/>
        </w:rPr>
        <w:t>6</w:t>
      </w:r>
      <w:r w:rsidR="00E30A88">
        <w:rPr>
          <w:color w:val="FF0000"/>
          <w:u w:color="FF0000"/>
        </w:rPr>
        <w:t>.</w:t>
      </w:r>
    </w:p>
    <w:p w14:paraId="5F90BE17" w14:textId="77777777" w:rsidR="00231D7D" w:rsidRDefault="00231D7D">
      <w:pPr>
        <w:pStyle w:val="BodyText"/>
        <w:rPr>
          <w:b/>
        </w:rPr>
      </w:pPr>
    </w:p>
    <w:p w14:paraId="4ED95AD0" w14:textId="6BBC6D7F" w:rsidR="00231D7D" w:rsidRDefault="004B75C6">
      <w:pPr>
        <w:pStyle w:val="BodyText"/>
        <w:ind w:left="139"/>
      </w:pPr>
      <w:r>
        <w:t xml:space="preserve">Awards will be announced by </w:t>
      </w:r>
      <w:r w:rsidR="00712A49">
        <w:t xml:space="preserve">December </w:t>
      </w:r>
      <w:r w:rsidR="003C641D">
        <w:t>1</w:t>
      </w:r>
      <w:r w:rsidR="008A12D4">
        <w:t>8</w:t>
      </w:r>
      <w:r>
        <w:t>, 202</w:t>
      </w:r>
      <w:r w:rsidR="008A12D4">
        <w:t>6</w:t>
      </w:r>
      <w:r w:rsidR="00E30A88">
        <w:t>.</w:t>
      </w:r>
    </w:p>
    <w:p w14:paraId="3B20EDE5" w14:textId="77777777" w:rsidR="00231D7D" w:rsidRPr="00CB7DC5" w:rsidRDefault="00231D7D">
      <w:pPr>
        <w:pStyle w:val="BodyText"/>
        <w:rPr>
          <w:highlight w:val="yellow"/>
        </w:rPr>
      </w:pPr>
    </w:p>
    <w:p w14:paraId="4D86E683" w14:textId="448C1800" w:rsidR="00965861" w:rsidRPr="009B16C2" w:rsidRDefault="00965861" w:rsidP="009B16C2">
      <w:pPr>
        <w:ind w:left="139"/>
      </w:pPr>
      <w:r w:rsidRPr="00487318">
        <w:t xml:space="preserve">All internally selected projects must submit a formal proposal to USDA-NIFA 8 weeks before the start date of their projects. </w:t>
      </w:r>
      <w:r w:rsidR="00487318" w:rsidRPr="00487318">
        <w:t>If you plan to begin in Spring 2027, your project initiation must be submitted by January 8</w:t>
      </w:r>
      <w:r w:rsidR="00487318" w:rsidRPr="00487318">
        <w:rPr>
          <w:vertAlign w:val="superscript"/>
        </w:rPr>
        <w:t>th</w:t>
      </w:r>
      <w:r w:rsidR="00487318" w:rsidRPr="00487318">
        <w:t xml:space="preserve">, 2027. </w:t>
      </w:r>
      <w:r w:rsidRPr="00487318">
        <w:t>Further details and the required template will be provided to award recipients</w:t>
      </w:r>
      <w:r w:rsidR="00487318" w:rsidRPr="00487318">
        <w:t xml:space="preserve"> upon signing</w:t>
      </w:r>
      <w:r w:rsidRPr="00487318">
        <w:t>.</w:t>
      </w:r>
      <w:r w:rsidRPr="009B16C2">
        <w:t xml:space="preserve"> </w:t>
      </w:r>
    </w:p>
    <w:p w14:paraId="6315C9BC" w14:textId="77777777" w:rsidR="00965861" w:rsidRPr="00965861" w:rsidRDefault="00965861">
      <w:pPr>
        <w:rPr>
          <w:highlight w:val="yellow"/>
        </w:rPr>
      </w:pPr>
    </w:p>
    <w:p w14:paraId="0AD5D38A" w14:textId="441C89BD" w:rsidR="00965861" w:rsidRDefault="00965861" w:rsidP="00965861">
      <w:pPr>
        <w:ind w:left="139"/>
        <w:sectPr w:rsidR="00965861">
          <w:pgSz w:w="12240" w:h="15840"/>
          <w:pgMar w:top="1400" w:right="1300" w:bottom="1180" w:left="1300" w:header="0" w:footer="992" w:gutter="0"/>
          <w:cols w:space="720"/>
        </w:sectPr>
      </w:pPr>
      <w:r w:rsidRPr="009B16C2">
        <w:t xml:space="preserve">Research </w:t>
      </w:r>
      <w:r w:rsidR="00487318">
        <w:t>cannot begin until it has been formally approved by NIFA</w:t>
      </w:r>
      <w:r w:rsidR="009B16C2" w:rsidRPr="009B16C2">
        <w:t>.</w:t>
      </w:r>
    </w:p>
    <w:p w14:paraId="482100F7" w14:textId="77777777" w:rsidR="00231D7D" w:rsidRDefault="004B75C6">
      <w:pPr>
        <w:pStyle w:val="Heading1"/>
        <w:spacing w:before="21"/>
      </w:pPr>
      <w:bookmarkStart w:id="5" w:name="Application_Instructions"/>
      <w:bookmarkEnd w:id="5"/>
      <w:r>
        <w:rPr>
          <w:color w:val="6F2F9F"/>
        </w:rPr>
        <w:lastRenderedPageBreak/>
        <w:t>Application Instructions</w:t>
      </w:r>
    </w:p>
    <w:p w14:paraId="352EE789" w14:textId="77777777" w:rsidR="00231D7D" w:rsidRDefault="00231D7D">
      <w:pPr>
        <w:pStyle w:val="BodyText"/>
        <w:spacing w:before="3"/>
        <w:rPr>
          <w:rFonts w:ascii="Calibri Light"/>
          <w:sz w:val="19"/>
        </w:rPr>
      </w:pPr>
    </w:p>
    <w:p w14:paraId="63754A82" w14:textId="77777777" w:rsidR="00231D7D" w:rsidRDefault="004B75C6">
      <w:pPr>
        <w:pStyle w:val="Heading3"/>
        <w:numPr>
          <w:ilvl w:val="0"/>
          <w:numId w:val="4"/>
        </w:numPr>
        <w:tabs>
          <w:tab w:val="left" w:pos="860"/>
        </w:tabs>
        <w:spacing w:before="55"/>
        <w:rPr>
          <w:u w:val="none"/>
        </w:rPr>
      </w:pPr>
      <w:r>
        <w:rPr>
          <w:u w:val="none"/>
        </w:rPr>
        <w:t xml:space="preserve">Complete the SEFS MS Cover Sheet </w:t>
      </w:r>
      <w:r>
        <w:rPr>
          <w:color w:val="FF0000"/>
          <w:u w:val="none"/>
        </w:rPr>
        <w:t>(</w:t>
      </w:r>
      <w:r>
        <w:rPr>
          <w:color w:val="FF0000"/>
          <w:u w:color="FF0000"/>
        </w:rPr>
        <w:t>form included at the bottom of this</w:t>
      </w:r>
      <w:r>
        <w:rPr>
          <w:color w:val="FF0000"/>
          <w:spacing w:val="-11"/>
          <w:u w:color="FF0000"/>
        </w:rPr>
        <w:t xml:space="preserve"> </w:t>
      </w:r>
      <w:r>
        <w:rPr>
          <w:color w:val="FF0000"/>
          <w:u w:color="FF0000"/>
        </w:rPr>
        <w:t>PDF</w:t>
      </w:r>
      <w:r>
        <w:rPr>
          <w:color w:val="FF0000"/>
          <w:u w:val="none"/>
        </w:rPr>
        <w:t>).</w:t>
      </w:r>
    </w:p>
    <w:p w14:paraId="25B851F7" w14:textId="77777777" w:rsidR="00231D7D" w:rsidRDefault="00231D7D">
      <w:pPr>
        <w:pStyle w:val="BodyText"/>
        <w:spacing w:before="1"/>
        <w:rPr>
          <w:b/>
        </w:rPr>
      </w:pPr>
    </w:p>
    <w:p w14:paraId="2B2D4A6C" w14:textId="77777777" w:rsidR="00231D7D" w:rsidRDefault="004B75C6">
      <w:pPr>
        <w:pStyle w:val="ListParagraph"/>
        <w:numPr>
          <w:ilvl w:val="0"/>
          <w:numId w:val="4"/>
        </w:numPr>
        <w:tabs>
          <w:tab w:val="left" w:pos="860"/>
        </w:tabs>
        <w:ind w:right="383"/>
      </w:pPr>
      <w:r>
        <w:rPr>
          <w:b/>
        </w:rPr>
        <w:t>Prepare</w:t>
      </w:r>
      <w:r>
        <w:rPr>
          <w:b/>
          <w:spacing w:val="-2"/>
        </w:rPr>
        <w:t xml:space="preserve"> </w:t>
      </w:r>
      <w:r>
        <w:rPr>
          <w:b/>
        </w:rPr>
        <w:t>a</w:t>
      </w:r>
      <w:r>
        <w:rPr>
          <w:b/>
          <w:spacing w:val="-3"/>
        </w:rPr>
        <w:t xml:space="preserve"> </w:t>
      </w:r>
      <w:r>
        <w:rPr>
          <w:b/>
        </w:rPr>
        <w:t>White</w:t>
      </w:r>
      <w:r>
        <w:rPr>
          <w:b/>
          <w:spacing w:val="-4"/>
        </w:rPr>
        <w:t xml:space="preserve"> </w:t>
      </w:r>
      <w:r>
        <w:rPr>
          <w:b/>
        </w:rPr>
        <w:t>Paper</w:t>
      </w:r>
      <w:r>
        <w:rPr>
          <w:b/>
          <w:spacing w:val="-3"/>
        </w:rPr>
        <w:t xml:space="preserve"> </w:t>
      </w:r>
      <w:r>
        <w:rPr>
          <w:u w:val="single"/>
        </w:rPr>
        <w:t>no</w:t>
      </w:r>
      <w:r>
        <w:rPr>
          <w:spacing w:val="-2"/>
          <w:u w:val="single"/>
        </w:rPr>
        <w:t xml:space="preserve"> </w:t>
      </w:r>
      <w:r>
        <w:rPr>
          <w:u w:val="single"/>
        </w:rPr>
        <w:t>longer</w:t>
      </w:r>
      <w:r>
        <w:rPr>
          <w:spacing w:val="-3"/>
          <w:u w:val="single"/>
        </w:rPr>
        <w:t xml:space="preserve"> </w:t>
      </w:r>
      <w:r>
        <w:rPr>
          <w:u w:val="single"/>
        </w:rPr>
        <w:t>than</w:t>
      </w:r>
      <w:r>
        <w:rPr>
          <w:spacing w:val="-2"/>
          <w:u w:val="single"/>
        </w:rPr>
        <w:t xml:space="preserve"> </w:t>
      </w:r>
      <w:r>
        <w:rPr>
          <w:u w:val="single"/>
        </w:rPr>
        <w:t>4</w:t>
      </w:r>
      <w:r>
        <w:rPr>
          <w:spacing w:val="-4"/>
          <w:u w:val="single"/>
        </w:rPr>
        <w:t xml:space="preserve"> </w:t>
      </w:r>
      <w:r>
        <w:rPr>
          <w:u w:val="single"/>
        </w:rPr>
        <w:t>pages,</w:t>
      </w:r>
      <w:r>
        <w:rPr>
          <w:spacing w:val="-5"/>
          <w:u w:val="single"/>
        </w:rPr>
        <w:t xml:space="preserve"> </w:t>
      </w:r>
      <w:r>
        <w:rPr>
          <w:u w:val="single"/>
        </w:rPr>
        <w:t>single-spaced,</w:t>
      </w:r>
      <w:r>
        <w:rPr>
          <w:spacing w:val="-4"/>
          <w:u w:val="single"/>
        </w:rPr>
        <w:t xml:space="preserve"> </w:t>
      </w:r>
      <w:r>
        <w:rPr>
          <w:u w:val="single"/>
        </w:rPr>
        <w:t>11pt</w:t>
      </w:r>
      <w:r>
        <w:rPr>
          <w:spacing w:val="-5"/>
          <w:u w:val="single"/>
        </w:rPr>
        <w:t xml:space="preserve"> </w:t>
      </w:r>
      <w:r>
        <w:rPr>
          <w:u w:val="single"/>
        </w:rPr>
        <w:t>font</w:t>
      </w:r>
      <w:r>
        <w:rPr>
          <w:spacing w:val="-4"/>
          <w:u w:val="single"/>
        </w:rPr>
        <w:t xml:space="preserve"> </w:t>
      </w:r>
      <w:r>
        <w:rPr>
          <w:u w:val="single"/>
        </w:rPr>
        <w:t>minimum</w:t>
      </w:r>
      <w:r>
        <w:t>,</w:t>
      </w:r>
      <w:r>
        <w:rPr>
          <w:spacing w:val="-3"/>
        </w:rPr>
        <w:t xml:space="preserve"> </w:t>
      </w:r>
      <w:r>
        <w:t>that</w:t>
      </w:r>
      <w:r>
        <w:rPr>
          <w:spacing w:val="-3"/>
        </w:rPr>
        <w:t xml:space="preserve"> </w:t>
      </w:r>
      <w:r>
        <w:t>meets the following</w:t>
      </w:r>
      <w:r>
        <w:rPr>
          <w:spacing w:val="-4"/>
        </w:rPr>
        <w:t xml:space="preserve"> </w:t>
      </w:r>
      <w:r>
        <w:t>requirements:</w:t>
      </w:r>
    </w:p>
    <w:p w14:paraId="038CD4F9" w14:textId="77777777" w:rsidR="00231D7D" w:rsidRDefault="00231D7D">
      <w:pPr>
        <w:pStyle w:val="BodyText"/>
        <w:spacing w:before="11"/>
        <w:rPr>
          <w:sz w:val="21"/>
        </w:rPr>
      </w:pPr>
    </w:p>
    <w:p w14:paraId="4CD30FBA" w14:textId="77777777" w:rsidR="00231D7D" w:rsidRDefault="004B75C6">
      <w:pPr>
        <w:pStyle w:val="ListParagraph"/>
        <w:numPr>
          <w:ilvl w:val="1"/>
          <w:numId w:val="4"/>
        </w:numPr>
        <w:tabs>
          <w:tab w:val="left" w:pos="1580"/>
        </w:tabs>
        <w:spacing w:before="1"/>
        <w:ind w:right="343"/>
      </w:pPr>
      <w:r>
        <w:t>Provides</w:t>
      </w:r>
      <w:r>
        <w:rPr>
          <w:spacing w:val="-6"/>
        </w:rPr>
        <w:t xml:space="preserve"> </w:t>
      </w:r>
      <w:r>
        <w:t>a</w:t>
      </w:r>
      <w:r>
        <w:rPr>
          <w:spacing w:val="-4"/>
        </w:rPr>
        <w:t xml:space="preserve"> </w:t>
      </w:r>
      <w:r>
        <w:t>summary</w:t>
      </w:r>
      <w:r>
        <w:rPr>
          <w:spacing w:val="-5"/>
        </w:rPr>
        <w:t xml:space="preserve"> </w:t>
      </w:r>
      <w:r>
        <w:t>of</w:t>
      </w:r>
      <w:r>
        <w:rPr>
          <w:spacing w:val="-3"/>
        </w:rPr>
        <w:t xml:space="preserve"> </w:t>
      </w:r>
      <w:r>
        <w:t>the</w:t>
      </w:r>
      <w:r>
        <w:rPr>
          <w:spacing w:val="-5"/>
        </w:rPr>
        <w:t xml:space="preserve"> </w:t>
      </w:r>
      <w:r>
        <w:t>scientific</w:t>
      </w:r>
      <w:r>
        <w:rPr>
          <w:spacing w:val="-4"/>
        </w:rPr>
        <w:t xml:space="preserve"> </w:t>
      </w:r>
      <w:r>
        <w:t>project,</w:t>
      </w:r>
      <w:r>
        <w:rPr>
          <w:spacing w:val="-5"/>
        </w:rPr>
        <w:t xml:space="preserve"> </w:t>
      </w:r>
      <w:r>
        <w:t>including</w:t>
      </w:r>
      <w:r>
        <w:rPr>
          <w:spacing w:val="-4"/>
        </w:rPr>
        <w:t xml:space="preserve"> </w:t>
      </w:r>
      <w:r>
        <w:t>objectives</w:t>
      </w:r>
      <w:r>
        <w:rPr>
          <w:spacing w:val="-5"/>
        </w:rPr>
        <w:t xml:space="preserve"> </w:t>
      </w:r>
      <w:r>
        <w:t>and</w:t>
      </w:r>
      <w:r>
        <w:rPr>
          <w:spacing w:val="-4"/>
        </w:rPr>
        <w:t xml:space="preserve"> </w:t>
      </w:r>
      <w:r>
        <w:t>methods,</w:t>
      </w:r>
      <w:r>
        <w:rPr>
          <w:spacing w:val="-1"/>
        </w:rPr>
        <w:t xml:space="preserve"> </w:t>
      </w:r>
      <w:r>
        <w:t>as</w:t>
      </w:r>
      <w:r>
        <w:rPr>
          <w:spacing w:val="-3"/>
        </w:rPr>
        <w:t xml:space="preserve"> </w:t>
      </w:r>
      <w:r>
        <w:t>well as expected results. Addresses the program criteria listed above in the “Eligibility” section. (2 pages</w:t>
      </w:r>
      <w:r>
        <w:rPr>
          <w:spacing w:val="-1"/>
        </w:rPr>
        <w:t xml:space="preserve"> </w:t>
      </w:r>
      <w:r>
        <w:t>maximum)</w:t>
      </w:r>
    </w:p>
    <w:p w14:paraId="580F200C" w14:textId="77777777" w:rsidR="00231D7D" w:rsidRDefault="004B75C6">
      <w:pPr>
        <w:pStyle w:val="ListParagraph"/>
        <w:numPr>
          <w:ilvl w:val="1"/>
          <w:numId w:val="4"/>
        </w:numPr>
        <w:tabs>
          <w:tab w:val="left" w:pos="1579"/>
          <w:tab w:val="left" w:pos="1580"/>
        </w:tabs>
        <w:spacing w:line="268" w:lineRule="exact"/>
        <w:ind w:hanging="372"/>
      </w:pPr>
      <w:r>
        <w:t>Includes a budget justification. (1 page</w:t>
      </w:r>
      <w:r>
        <w:rPr>
          <w:spacing w:val="-3"/>
        </w:rPr>
        <w:t xml:space="preserve"> </w:t>
      </w:r>
      <w:r>
        <w:t>maximum)</w:t>
      </w:r>
    </w:p>
    <w:p w14:paraId="574D3F27" w14:textId="77777777" w:rsidR="00231D7D" w:rsidRDefault="004B75C6">
      <w:pPr>
        <w:pStyle w:val="ListParagraph"/>
        <w:numPr>
          <w:ilvl w:val="1"/>
          <w:numId w:val="4"/>
        </w:numPr>
        <w:tabs>
          <w:tab w:val="left" w:pos="1580"/>
        </w:tabs>
        <w:ind w:hanging="349"/>
      </w:pPr>
      <w:r>
        <w:t>Includes References Cited as needed. (1 page</w:t>
      </w:r>
      <w:r>
        <w:rPr>
          <w:spacing w:val="-4"/>
        </w:rPr>
        <w:t xml:space="preserve"> </w:t>
      </w:r>
      <w:r>
        <w:t>maximum)</w:t>
      </w:r>
    </w:p>
    <w:p w14:paraId="497CB05B" w14:textId="77777777" w:rsidR="00231D7D" w:rsidRDefault="00231D7D">
      <w:pPr>
        <w:pStyle w:val="BodyText"/>
        <w:spacing w:before="4"/>
      </w:pPr>
    </w:p>
    <w:p w14:paraId="4F867032" w14:textId="42CBD895" w:rsidR="00231D7D" w:rsidRDefault="004B75C6">
      <w:pPr>
        <w:pStyle w:val="ListParagraph"/>
        <w:numPr>
          <w:ilvl w:val="0"/>
          <w:numId w:val="4"/>
        </w:numPr>
        <w:tabs>
          <w:tab w:val="left" w:pos="860"/>
        </w:tabs>
        <w:spacing w:line="235" w:lineRule="auto"/>
        <w:ind w:right="433"/>
      </w:pPr>
      <w:r>
        <w:rPr>
          <w:b/>
        </w:rPr>
        <w:t>Draft</w:t>
      </w:r>
      <w:r>
        <w:rPr>
          <w:b/>
          <w:spacing w:val="-8"/>
        </w:rPr>
        <w:t xml:space="preserve"> </w:t>
      </w:r>
      <w:r>
        <w:rPr>
          <w:b/>
        </w:rPr>
        <w:t>a</w:t>
      </w:r>
      <w:r>
        <w:rPr>
          <w:b/>
          <w:spacing w:val="-7"/>
        </w:rPr>
        <w:t xml:space="preserve"> </w:t>
      </w:r>
      <w:r>
        <w:rPr>
          <w:b/>
        </w:rPr>
        <w:t>Project</w:t>
      </w:r>
      <w:r>
        <w:rPr>
          <w:b/>
          <w:spacing w:val="-7"/>
        </w:rPr>
        <w:t xml:space="preserve"> </w:t>
      </w:r>
      <w:r>
        <w:rPr>
          <w:b/>
        </w:rPr>
        <w:t>Budget</w:t>
      </w:r>
      <w:r>
        <w:rPr>
          <w:b/>
          <w:spacing w:val="-5"/>
        </w:rPr>
        <w:t xml:space="preserve"> </w:t>
      </w:r>
      <w:r>
        <w:t>using</w:t>
      </w:r>
      <w:r>
        <w:rPr>
          <w:spacing w:val="-8"/>
        </w:rPr>
        <w:t xml:space="preserve"> </w:t>
      </w:r>
      <w:r>
        <w:t>the</w:t>
      </w:r>
      <w:r>
        <w:rPr>
          <w:spacing w:val="-7"/>
        </w:rPr>
        <w:t xml:space="preserve"> </w:t>
      </w:r>
      <w:hyperlink r:id="rId10" w:history="1">
        <w:r w:rsidR="0085211F" w:rsidRPr="0085211F">
          <w:rPr>
            <w:rStyle w:val="Hyperlink"/>
          </w:rPr>
          <w:t>TDC Budget Template</w:t>
        </w:r>
      </w:hyperlink>
      <w:r w:rsidR="0085211F">
        <w:t xml:space="preserve"> </w:t>
      </w:r>
      <w:r>
        <w:t>that meets the following</w:t>
      </w:r>
      <w:r>
        <w:rPr>
          <w:spacing w:val="-14"/>
        </w:rPr>
        <w:t xml:space="preserve"> </w:t>
      </w:r>
      <w:r>
        <w:t>requirements:</w:t>
      </w:r>
    </w:p>
    <w:p w14:paraId="738AFF89" w14:textId="77777777" w:rsidR="00231D7D" w:rsidRDefault="00231D7D">
      <w:pPr>
        <w:pStyle w:val="BodyText"/>
        <w:spacing w:before="1"/>
      </w:pPr>
    </w:p>
    <w:p w14:paraId="367A0EA6" w14:textId="1AFE58B5" w:rsidR="00231D7D" w:rsidRDefault="004B75C6">
      <w:pPr>
        <w:pStyle w:val="ListParagraph"/>
        <w:numPr>
          <w:ilvl w:val="1"/>
          <w:numId w:val="4"/>
        </w:numPr>
        <w:tabs>
          <w:tab w:val="left" w:pos="1580"/>
        </w:tabs>
        <w:ind w:right="267"/>
        <w:jc w:val="both"/>
      </w:pPr>
      <w:r>
        <w:t xml:space="preserve">Includes the level of funding for the type of graduate student you anticipate hiring. </w:t>
      </w:r>
      <w:r w:rsidRPr="00E27AB2">
        <w:t>You may</w:t>
      </w:r>
      <w:r w:rsidRPr="00E27AB2">
        <w:rPr>
          <w:spacing w:val="-4"/>
        </w:rPr>
        <w:t xml:space="preserve"> </w:t>
      </w:r>
      <w:r w:rsidRPr="00E27AB2">
        <w:t>budget</w:t>
      </w:r>
      <w:r w:rsidRPr="00E27AB2">
        <w:rPr>
          <w:spacing w:val="-4"/>
        </w:rPr>
        <w:t xml:space="preserve"> </w:t>
      </w:r>
      <w:r w:rsidRPr="00E27AB2">
        <w:t>up</w:t>
      </w:r>
      <w:r w:rsidR="0085211F">
        <w:t xml:space="preserve"> to $100,000 in student support, using the support in any quarter desired</w:t>
      </w:r>
      <w:r w:rsidR="008D65D3">
        <w:t xml:space="preserve">. </w:t>
      </w:r>
    </w:p>
    <w:p w14:paraId="0390D518" w14:textId="77777777" w:rsidR="00231D7D" w:rsidRDefault="004B75C6">
      <w:pPr>
        <w:pStyle w:val="ListParagraph"/>
        <w:numPr>
          <w:ilvl w:val="1"/>
          <w:numId w:val="4"/>
        </w:numPr>
        <w:tabs>
          <w:tab w:val="left" w:pos="1580"/>
        </w:tabs>
        <w:spacing w:before="1"/>
        <w:ind w:hanging="372"/>
        <w:jc w:val="both"/>
      </w:pPr>
      <w:r>
        <w:t>Includes any required project essentials such as supplies and travel costs, not to</w:t>
      </w:r>
      <w:r>
        <w:rPr>
          <w:spacing w:val="-22"/>
        </w:rPr>
        <w:t xml:space="preserve"> </w:t>
      </w:r>
      <w:r>
        <w:t>exceed</w:t>
      </w:r>
    </w:p>
    <w:p w14:paraId="664BA493" w14:textId="77777777" w:rsidR="00231D7D" w:rsidRDefault="004B75C6">
      <w:pPr>
        <w:pStyle w:val="BodyText"/>
        <w:spacing w:line="268" w:lineRule="exact"/>
        <w:ind w:left="1579"/>
        <w:jc w:val="both"/>
      </w:pPr>
      <w:r>
        <w:t>$5,000 per proposal.</w:t>
      </w:r>
    </w:p>
    <w:p w14:paraId="2EC9E1B5" w14:textId="116BECBC" w:rsidR="00231D7D" w:rsidRDefault="004B75C6">
      <w:pPr>
        <w:pStyle w:val="ListParagraph"/>
        <w:numPr>
          <w:ilvl w:val="1"/>
          <w:numId w:val="4"/>
        </w:numPr>
        <w:tabs>
          <w:tab w:val="left" w:pos="1580"/>
        </w:tabs>
        <w:spacing w:before="1"/>
        <w:ind w:right="550" w:hanging="372"/>
        <w:jc w:val="both"/>
      </w:pPr>
      <w:bookmarkStart w:id="6" w:name="Proposal_Review_Process"/>
      <w:bookmarkEnd w:id="6"/>
      <w:r>
        <w:t>Per USDA-NIFA requirements, indirect costs and direct tuition are not allowed in</w:t>
      </w:r>
      <w:r>
        <w:rPr>
          <w:spacing w:val="-31"/>
        </w:rPr>
        <w:t xml:space="preserve"> </w:t>
      </w:r>
      <w:r>
        <w:t>the budget. Use Schedule</w:t>
      </w:r>
      <w:r>
        <w:rPr>
          <w:spacing w:val="-1"/>
        </w:rPr>
        <w:t xml:space="preserve"> </w:t>
      </w:r>
      <w:r>
        <w:t>3</w:t>
      </w:r>
      <w:r w:rsidR="008D65D3">
        <w:t xml:space="preserve"> payments for graduate student funding.</w:t>
      </w:r>
    </w:p>
    <w:p w14:paraId="11E4A669" w14:textId="77777777" w:rsidR="00231D7D" w:rsidRDefault="004B75C6">
      <w:pPr>
        <w:pStyle w:val="ListParagraph"/>
        <w:numPr>
          <w:ilvl w:val="1"/>
          <w:numId w:val="4"/>
        </w:numPr>
        <w:tabs>
          <w:tab w:val="left" w:pos="1580"/>
        </w:tabs>
        <w:ind w:right="410" w:hanging="366"/>
        <w:jc w:val="both"/>
      </w:pPr>
      <w:r>
        <w:t>Describes how you will meet the 1:1 cost sharing obligation. For every dollar in award funds,</w:t>
      </w:r>
      <w:r>
        <w:rPr>
          <w:spacing w:val="-3"/>
        </w:rPr>
        <w:t xml:space="preserve"> </w:t>
      </w:r>
      <w:r>
        <w:t>one</w:t>
      </w:r>
      <w:r>
        <w:rPr>
          <w:spacing w:val="-4"/>
        </w:rPr>
        <w:t xml:space="preserve"> </w:t>
      </w:r>
      <w:r>
        <w:t>dollar</w:t>
      </w:r>
      <w:r>
        <w:rPr>
          <w:spacing w:val="-4"/>
        </w:rPr>
        <w:t xml:space="preserve"> </w:t>
      </w:r>
      <w:r>
        <w:t>in</w:t>
      </w:r>
      <w:r>
        <w:rPr>
          <w:spacing w:val="-4"/>
        </w:rPr>
        <w:t xml:space="preserve"> </w:t>
      </w:r>
      <w:r>
        <w:t>cost</w:t>
      </w:r>
      <w:r>
        <w:rPr>
          <w:spacing w:val="-5"/>
        </w:rPr>
        <w:t xml:space="preserve"> </w:t>
      </w:r>
      <w:r>
        <w:t>sharing</w:t>
      </w:r>
      <w:r>
        <w:rPr>
          <w:spacing w:val="-5"/>
        </w:rPr>
        <w:t xml:space="preserve"> </w:t>
      </w:r>
      <w:r>
        <w:t>is</w:t>
      </w:r>
      <w:r>
        <w:rPr>
          <w:spacing w:val="-3"/>
        </w:rPr>
        <w:t xml:space="preserve"> </w:t>
      </w:r>
      <w:r>
        <w:t>required</w:t>
      </w:r>
      <w:r>
        <w:rPr>
          <w:spacing w:val="-4"/>
        </w:rPr>
        <w:t xml:space="preserve"> </w:t>
      </w:r>
      <w:r>
        <w:t>using</w:t>
      </w:r>
      <w:r>
        <w:rPr>
          <w:spacing w:val="-5"/>
        </w:rPr>
        <w:t xml:space="preserve"> </w:t>
      </w:r>
      <w:r>
        <w:t>non-federal</w:t>
      </w:r>
      <w:r>
        <w:rPr>
          <w:spacing w:val="-4"/>
        </w:rPr>
        <w:t xml:space="preserve"> </w:t>
      </w:r>
      <w:r>
        <w:t>funds.</w:t>
      </w:r>
      <w:r>
        <w:rPr>
          <w:spacing w:val="-5"/>
        </w:rPr>
        <w:t xml:space="preserve"> </w:t>
      </w:r>
      <w:r>
        <w:t>Refer</w:t>
      </w:r>
      <w:r>
        <w:rPr>
          <w:spacing w:val="1"/>
        </w:rPr>
        <w:t xml:space="preserve"> </w:t>
      </w:r>
      <w:r>
        <w:t>to</w:t>
      </w:r>
      <w:r>
        <w:rPr>
          <w:spacing w:val="-3"/>
        </w:rPr>
        <w:t xml:space="preserve"> </w:t>
      </w:r>
      <w:r>
        <w:t>the</w:t>
      </w:r>
      <w:r>
        <w:rPr>
          <w:spacing w:val="-5"/>
        </w:rPr>
        <w:t xml:space="preserve"> </w:t>
      </w:r>
      <w:r>
        <w:t>SEFS</w:t>
      </w:r>
      <w:bookmarkStart w:id="7" w:name="Evaluation_Criteria"/>
      <w:bookmarkEnd w:id="7"/>
      <w:r>
        <w:t xml:space="preserve"> Cost Share Policy for additional</w:t>
      </w:r>
      <w:r>
        <w:rPr>
          <w:spacing w:val="-3"/>
        </w:rPr>
        <w:t xml:space="preserve"> </w:t>
      </w:r>
      <w:r>
        <w:t>information.</w:t>
      </w:r>
    </w:p>
    <w:p w14:paraId="0BD0D2D4" w14:textId="77777777" w:rsidR="00231D7D" w:rsidRDefault="00231D7D">
      <w:pPr>
        <w:pStyle w:val="BodyText"/>
      </w:pPr>
    </w:p>
    <w:p w14:paraId="6534C9D5" w14:textId="6E216285" w:rsidR="00231D7D" w:rsidRDefault="004B75C6">
      <w:pPr>
        <w:pStyle w:val="ListParagraph"/>
        <w:numPr>
          <w:ilvl w:val="0"/>
          <w:numId w:val="4"/>
        </w:numPr>
        <w:tabs>
          <w:tab w:val="left" w:pos="860"/>
        </w:tabs>
        <w:ind w:right="641"/>
      </w:pPr>
      <w:hyperlink r:id="rId11">
        <w:r>
          <w:t>Submit</w:t>
        </w:r>
        <w:r>
          <w:rPr>
            <w:spacing w:val="-4"/>
          </w:rPr>
          <w:t xml:space="preserve"> </w:t>
        </w:r>
        <w:r>
          <w:t>your</w:t>
        </w:r>
        <w:r>
          <w:rPr>
            <w:spacing w:val="-1"/>
          </w:rPr>
          <w:t xml:space="preserve"> </w:t>
        </w:r>
      </w:hyperlink>
      <w:r>
        <w:t>proposal</w:t>
      </w:r>
      <w:r>
        <w:rPr>
          <w:spacing w:val="-4"/>
        </w:rPr>
        <w:t xml:space="preserve"> </w:t>
      </w:r>
      <w:r>
        <w:t>packet</w:t>
      </w:r>
      <w:r>
        <w:rPr>
          <w:spacing w:val="-2"/>
        </w:rPr>
        <w:t xml:space="preserve"> </w:t>
      </w:r>
      <w:r>
        <w:t>via</w:t>
      </w:r>
      <w:r>
        <w:rPr>
          <w:spacing w:val="-2"/>
        </w:rPr>
        <w:t xml:space="preserve"> </w:t>
      </w:r>
      <w:r>
        <w:t>email</w:t>
      </w:r>
      <w:r>
        <w:rPr>
          <w:spacing w:val="-1"/>
        </w:rPr>
        <w:t xml:space="preserve"> </w:t>
      </w:r>
      <w:r>
        <w:t>by</w:t>
      </w:r>
      <w:r>
        <w:rPr>
          <w:color w:val="FF0000"/>
          <w:spacing w:val="-4"/>
        </w:rPr>
        <w:t xml:space="preserve"> </w:t>
      </w:r>
      <w:r w:rsidR="00FE5052">
        <w:rPr>
          <w:b/>
          <w:color w:val="FF0000"/>
          <w:u w:val="single" w:color="FF0000"/>
        </w:rPr>
        <w:t>Friday</w:t>
      </w:r>
      <w:r w:rsidR="00712A49">
        <w:rPr>
          <w:b/>
          <w:color w:val="FF0000"/>
          <w:u w:val="single" w:color="FF0000"/>
        </w:rPr>
        <w:t>,</w:t>
      </w:r>
      <w:r>
        <w:rPr>
          <w:b/>
          <w:color w:val="FF0000"/>
          <w:spacing w:val="-4"/>
          <w:u w:val="single" w:color="FF0000"/>
        </w:rPr>
        <w:t xml:space="preserve"> </w:t>
      </w:r>
      <w:r w:rsidR="00712A49">
        <w:rPr>
          <w:b/>
          <w:color w:val="FF0000"/>
          <w:spacing w:val="-4"/>
          <w:u w:val="single" w:color="FF0000"/>
        </w:rPr>
        <w:t xml:space="preserve">November </w:t>
      </w:r>
      <w:r w:rsidR="00FE5052">
        <w:rPr>
          <w:b/>
          <w:color w:val="FF0000"/>
          <w:spacing w:val="-4"/>
          <w:u w:val="single" w:color="FF0000"/>
        </w:rPr>
        <w:t>6</w:t>
      </w:r>
      <w:r>
        <w:rPr>
          <w:b/>
          <w:color w:val="FF0000"/>
          <w:spacing w:val="-4"/>
          <w:u w:val="single" w:color="FF0000"/>
        </w:rPr>
        <w:t xml:space="preserve">, </w:t>
      </w:r>
      <w:proofErr w:type="gramStart"/>
      <w:r>
        <w:rPr>
          <w:b/>
          <w:color w:val="FF0000"/>
          <w:spacing w:val="-4"/>
          <w:u w:val="single" w:color="FF0000"/>
        </w:rPr>
        <w:t>202</w:t>
      </w:r>
      <w:r w:rsidR="00FE5052">
        <w:rPr>
          <w:b/>
          <w:color w:val="FF0000"/>
          <w:spacing w:val="-4"/>
          <w:u w:val="single" w:color="FF0000"/>
        </w:rPr>
        <w:t>6</w:t>
      </w:r>
      <w:proofErr w:type="gramEnd"/>
      <w:r w:rsidR="00E30A88" w:rsidRPr="00E30A88">
        <w:t xml:space="preserve"> t</w:t>
      </w:r>
      <w:r>
        <w:t>o</w:t>
      </w:r>
      <w:r>
        <w:rPr>
          <w:spacing w:val="-4"/>
        </w:rPr>
        <w:t xml:space="preserve"> </w:t>
      </w:r>
      <w:r>
        <w:t>SEFS</w:t>
      </w:r>
      <w:r>
        <w:rPr>
          <w:spacing w:val="-3"/>
        </w:rPr>
        <w:t xml:space="preserve"> </w:t>
      </w:r>
      <w:r>
        <w:t xml:space="preserve">Budget/Fiscal Analyst Lead </w:t>
      </w:r>
      <w:r w:rsidR="00712A49">
        <w:rPr>
          <w:b/>
        </w:rPr>
        <w:t>Tricia O’Hara</w:t>
      </w:r>
      <w:r>
        <w:rPr>
          <w:b/>
          <w:spacing w:val="-4"/>
        </w:rPr>
        <w:t xml:space="preserve"> </w:t>
      </w:r>
      <w:r>
        <w:t>(</w:t>
      </w:r>
      <w:hyperlink r:id="rId12" w:history="1">
        <w:r w:rsidR="00E30A88" w:rsidRPr="00130BC5">
          <w:rPr>
            <w:rStyle w:val="Hyperlink"/>
          </w:rPr>
          <w:t>tjohara@uw.edu</w:t>
        </w:r>
      </w:hyperlink>
      <w:r>
        <w:t>).</w:t>
      </w:r>
    </w:p>
    <w:p w14:paraId="111289CC" w14:textId="77777777" w:rsidR="00E30A88" w:rsidRDefault="00E30A88" w:rsidP="00E30A88">
      <w:pPr>
        <w:tabs>
          <w:tab w:val="left" w:pos="860"/>
        </w:tabs>
        <w:ind w:left="497" w:right="641"/>
      </w:pPr>
    </w:p>
    <w:p w14:paraId="352FE0C6" w14:textId="0800D8A8" w:rsidR="00231D7D" w:rsidRDefault="004B75C6">
      <w:pPr>
        <w:pStyle w:val="BodyText"/>
        <w:spacing w:before="9"/>
        <w:ind w:left="140" w:right="179"/>
      </w:pPr>
      <w:r>
        <w:rPr>
          <w:b/>
          <w:u w:val="single"/>
        </w:rPr>
        <w:t xml:space="preserve">Please note: </w:t>
      </w:r>
      <w:r>
        <w:rPr>
          <w:u w:val="single"/>
        </w:rPr>
        <w:t>Letters of support and/or collaboration, CVs, survey instruments, etc. will not be</w:t>
      </w:r>
      <w:r>
        <w:t xml:space="preserve"> </w:t>
      </w:r>
      <w:r>
        <w:rPr>
          <w:u w:val="single"/>
        </w:rPr>
        <w:t>evaluated and should not be included as supplements to the</w:t>
      </w:r>
      <w:r>
        <w:rPr>
          <w:spacing w:val="-7"/>
          <w:u w:val="single"/>
        </w:rPr>
        <w:t xml:space="preserve"> </w:t>
      </w:r>
      <w:r>
        <w:rPr>
          <w:u w:val="single"/>
        </w:rPr>
        <w:t>proposal</w:t>
      </w:r>
      <w:r>
        <w:t>.</w:t>
      </w:r>
    </w:p>
    <w:p w14:paraId="08CED118" w14:textId="77777777" w:rsidR="00231D7D" w:rsidRDefault="00231D7D">
      <w:pPr>
        <w:pStyle w:val="BodyText"/>
        <w:spacing w:before="3"/>
        <w:rPr>
          <w:sz w:val="25"/>
        </w:rPr>
      </w:pPr>
    </w:p>
    <w:p w14:paraId="66207FA8" w14:textId="20911A58" w:rsidR="00D27A53" w:rsidRPr="00D27A53" w:rsidRDefault="00D27A53">
      <w:pPr>
        <w:pStyle w:val="BodyText"/>
        <w:spacing w:before="3"/>
      </w:pPr>
      <w:r w:rsidRPr="00D27A53">
        <w:t xml:space="preserve">Questions about the application? </w:t>
      </w:r>
      <w:r>
        <w:t>Email Tricia (</w:t>
      </w:r>
      <w:hyperlink r:id="rId13" w:history="1">
        <w:r w:rsidRPr="00B15550">
          <w:rPr>
            <w:rStyle w:val="Hyperlink"/>
          </w:rPr>
          <w:t>tjohara@uw.edu</w:t>
        </w:r>
      </w:hyperlink>
      <w:r>
        <w:t>) and/or join her</w:t>
      </w:r>
      <w:r w:rsidRPr="00D27A53">
        <w:t xml:space="preserve"> </w:t>
      </w:r>
      <w:r w:rsidR="00E3396D">
        <w:t xml:space="preserve">Zoom </w:t>
      </w:r>
      <w:r w:rsidRPr="00D27A53">
        <w:t>office hours</w:t>
      </w:r>
      <w:r w:rsidR="00E3396D">
        <w:t xml:space="preserve"> at the times below</w:t>
      </w:r>
    </w:p>
    <w:p w14:paraId="39ABD03C" w14:textId="12CB2517" w:rsidR="008C225A" w:rsidRPr="008C225A" w:rsidRDefault="00D27A53" w:rsidP="00D27A53">
      <w:pPr>
        <w:pStyle w:val="BodyText"/>
        <w:numPr>
          <w:ilvl w:val="0"/>
          <w:numId w:val="8"/>
        </w:numPr>
        <w:spacing w:before="3"/>
        <w:rPr>
          <w:b/>
          <w:bCs/>
        </w:rPr>
      </w:pPr>
      <w:r w:rsidRPr="008C225A">
        <w:rPr>
          <w:b/>
          <w:bCs/>
        </w:rPr>
        <w:t>October 1</w:t>
      </w:r>
      <w:r w:rsidR="00DD2365" w:rsidRPr="008C225A">
        <w:rPr>
          <w:b/>
          <w:bCs/>
        </w:rPr>
        <w:t>4</w:t>
      </w:r>
      <w:r w:rsidRPr="008C225A">
        <w:rPr>
          <w:b/>
          <w:bCs/>
          <w:vertAlign w:val="superscript"/>
        </w:rPr>
        <w:t>th</w:t>
      </w:r>
      <w:r w:rsidRPr="008C225A">
        <w:rPr>
          <w:b/>
          <w:bCs/>
        </w:rPr>
        <w:t xml:space="preserve">, </w:t>
      </w:r>
      <w:r w:rsidR="008C225A" w:rsidRPr="008C225A">
        <w:rPr>
          <w:b/>
          <w:bCs/>
        </w:rPr>
        <w:t>20</w:t>
      </w:r>
      <w:r w:rsidR="008C225A" w:rsidRPr="008C225A">
        <w:rPr>
          <w:b/>
          <w:bCs/>
          <w:vertAlign w:val="superscript"/>
        </w:rPr>
        <w:t>th</w:t>
      </w:r>
      <w:r w:rsidR="008C225A" w:rsidRPr="008C225A">
        <w:rPr>
          <w:b/>
          <w:bCs/>
        </w:rPr>
        <w:t>, 28</w:t>
      </w:r>
      <w:r w:rsidR="008C225A" w:rsidRPr="008C225A">
        <w:rPr>
          <w:b/>
          <w:bCs/>
          <w:vertAlign w:val="superscript"/>
        </w:rPr>
        <w:t>th</w:t>
      </w:r>
      <w:r w:rsidR="008C225A">
        <w:rPr>
          <w:b/>
          <w:bCs/>
        </w:rPr>
        <w:t xml:space="preserve"> </w:t>
      </w:r>
    </w:p>
    <w:p w14:paraId="4530CC3A" w14:textId="03B7B51D" w:rsidR="00D27A53" w:rsidRDefault="00F53A59" w:rsidP="00D27A53">
      <w:pPr>
        <w:pStyle w:val="BodyText"/>
        <w:numPr>
          <w:ilvl w:val="0"/>
          <w:numId w:val="8"/>
        </w:numPr>
        <w:spacing w:before="3"/>
      </w:pPr>
      <w:r w:rsidRPr="00F53A59">
        <w:t>10:30-11:30am</w:t>
      </w:r>
    </w:p>
    <w:p w14:paraId="687E2CB9" w14:textId="678AC715" w:rsidR="00E3396D" w:rsidRPr="00F53A59" w:rsidRDefault="00F53A59" w:rsidP="00D27A53">
      <w:pPr>
        <w:pStyle w:val="BodyText"/>
        <w:numPr>
          <w:ilvl w:val="0"/>
          <w:numId w:val="8"/>
        </w:numPr>
        <w:spacing w:before="3"/>
        <w:rPr>
          <w:rStyle w:val="Hyperlink"/>
        </w:rPr>
      </w:pPr>
      <w:r>
        <w:fldChar w:fldCharType="begin"/>
      </w:r>
      <w:r>
        <w:instrText>HYPERLINK "https://washington.zoom.us/j/5418430100?omn=97067642666"</w:instrText>
      </w:r>
      <w:r>
        <w:fldChar w:fldCharType="separate"/>
      </w:r>
      <w:r w:rsidR="00E3396D" w:rsidRPr="00F53A59">
        <w:rPr>
          <w:rStyle w:val="Hyperlink"/>
        </w:rPr>
        <w:t>Zoom link</w:t>
      </w:r>
    </w:p>
    <w:p w14:paraId="7F3A1687" w14:textId="73257069" w:rsidR="00D27A53" w:rsidRDefault="00F53A59">
      <w:pPr>
        <w:pStyle w:val="BodyText"/>
        <w:spacing w:before="3"/>
        <w:rPr>
          <w:sz w:val="25"/>
        </w:rPr>
      </w:pPr>
      <w:r>
        <w:fldChar w:fldCharType="end"/>
      </w:r>
    </w:p>
    <w:p w14:paraId="01382BF0" w14:textId="77777777" w:rsidR="00231D7D" w:rsidRDefault="004B75C6">
      <w:pPr>
        <w:pStyle w:val="Heading1"/>
        <w:spacing w:before="1"/>
        <w:ind w:left="143"/>
      </w:pPr>
      <w:r>
        <w:rPr>
          <w:color w:val="6F2F9F"/>
        </w:rPr>
        <w:t>Proposal Review Process</w:t>
      </w:r>
    </w:p>
    <w:p w14:paraId="62FA3BBA" w14:textId="77777777" w:rsidR="00231D7D" w:rsidRDefault="00231D7D">
      <w:pPr>
        <w:pStyle w:val="BodyText"/>
        <w:rPr>
          <w:rFonts w:ascii="Calibri Light"/>
          <w:sz w:val="24"/>
        </w:rPr>
      </w:pPr>
    </w:p>
    <w:p w14:paraId="34D2287D" w14:textId="77777777" w:rsidR="00231D7D" w:rsidRDefault="004B75C6">
      <w:pPr>
        <w:pStyle w:val="BodyText"/>
        <w:ind w:left="140" w:right="175"/>
      </w:pPr>
      <w:r>
        <w:t>The SEFS Research Committee, which includes faculty and student representatives, serves as the evaluation panel for each internal SEFS MS Program RFP review process. Ad-hoc evaluators are invited if the panel requires additional expertise in determining scientific merit. Committee members with a conflict of interest (for example, those who are PI or co-PI on current submissions) are excluded from the review process. Each reviewer on the panel is assigned an anonymous username and enters their scores in an online worksheet for each proposal.</w:t>
      </w:r>
    </w:p>
    <w:p w14:paraId="7D680126" w14:textId="77777777" w:rsidR="00231D7D" w:rsidRDefault="00231D7D">
      <w:pPr>
        <w:pStyle w:val="BodyText"/>
        <w:spacing w:before="3"/>
        <w:rPr>
          <w:sz w:val="25"/>
        </w:rPr>
      </w:pPr>
    </w:p>
    <w:p w14:paraId="21F7F288" w14:textId="77777777" w:rsidR="005712DE" w:rsidRDefault="005712DE">
      <w:pPr>
        <w:pStyle w:val="BodyText"/>
        <w:spacing w:before="3"/>
        <w:rPr>
          <w:sz w:val="25"/>
        </w:rPr>
      </w:pPr>
    </w:p>
    <w:p w14:paraId="1A01026C" w14:textId="77777777" w:rsidR="00231D7D" w:rsidRDefault="004B75C6">
      <w:pPr>
        <w:pStyle w:val="Heading2"/>
      </w:pPr>
      <w:r>
        <w:rPr>
          <w:color w:val="6F2F9F"/>
        </w:rPr>
        <w:t>Evaluation Criteria</w:t>
      </w:r>
    </w:p>
    <w:p w14:paraId="33C6A733" w14:textId="77777777" w:rsidR="00231D7D" w:rsidRDefault="00231D7D">
      <w:pPr>
        <w:pStyle w:val="BodyText"/>
        <w:spacing w:before="10"/>
        <w:rPr>
          <w:rFonts w:ascii="Calibri Light"/>
          <w:sz w:val="23"/>
        </w:rPr>
      </w:pPr>
    </w:p>
    <w:p w14:paraId="670931AE" w14:textId="77777777" w:rsidR="00231D7D" w:rsidRDefault="004B75C6">
      <w:pPr>
        <w:pStyle w:val="ListParagraph"/>
        <w:numPr>
          <w:ilvl w:val="0"/>
          <w:numId w:val="3"/>
        </w:numPr>
        <w:tabs>
          <w:tab w:val="left" w:pos="861"/>
        </w:tabs>
        <w:ind w:right="408"/>
      </w:pPr>
      <w:r>
        <w:rPr>
          <w:b/>
        </w:rPr>
        <w:t xml:space="preserve">MS Goals and Priority Areas (20% of final score): </w:t>
      </w:r>
      <w:r>
        <w:t xml:space="preserve">The 250-word statement on the SEFS MS Cover Sheet must clearly address the criteria listed above in the “Eligibility” section. </w:t>
      </w:r>
      <w:r>
        <w:rPr>
          <w:u w:val="single"/>
        </w:rPr>
        <w:t>Failure</w:t>
      </w:r>
      <w:r>
        <w:rPr>
          <w:spacing w:val="-29"/>
          <w:u w:val="single"/>
        </w:rPr>
        <w:t xml:space="preserve"> </w:t>
      </w:r>
      <w:r>
        <w:rPr>
          <w:u w:val="single"/>
        </w:rPr>
        <w:t>to</w:t>
      </w:r>
    </w:p>
    <w:p w14:paraId="033A578C" w14:textId="77777777" w:rsidR="00231D7D" w:rsidRDefault="004B75C6">
      <w:pPr>
        <w:pStyle w:val="BodyText"/>
        <w:spacing w:before="40"/>
        <w:ind w:left="860" w:right="193"/>
      </w:pPr>
      <w:r>
        <w:rPr>
          <w:u w:val="single"/>
        </w:rPr>
        <w:t>do so will disqualify the proposal</w:t>
      </w:r>
      <w:r>
        <w:t>. Quality and relevance of connections to these criteria are also evaluated.</w:t>
      </w:r>
    </w:p>
    <w:p w14:paraId="703D40F1" w14:textId="77777777" w:rsidR="00231D7D" w:rsidRDefault="00231D7D">
      <w:pPr>
        <w:pStyle w:val="BodyText"/>
      </w:pPr>
    </w:p>
    <w:p w14:paraId="78F14866" w14:textId="77777777" w:rsidR="00231D7D" w:rsidRDefault="004B75C6">
      <w:pPr>
        <w:pStyle w:val="ListParagraph"/>
        <w:numPr>
          <w:ilvl w:val="0"/>
          <w:numId w:val="3"/>
        </w:numPr>
        <w:tabs>
          <w:tab w:val="left" w:pos="861"/>
        </w:tabs>
        <w:ind w:right="140"/>
      </w:pPr>
      <w:r>
        <w:rPr>
          <w:b/>
        </w:rPr>
        <w:t xml:space="preserve">Scientific Merit (50% of final score): </w:t>
      </w:r>
      <w:r>
        <w:t xml:space="preserve">The scientific merit of the proposed research is the fundamental criterion upon which proposals will be evaluated. The proposal should clearly articulate what you consider to be the scientific </w:t>
      </w:r>
      <w:proofErr w:type="gramStart"/>
      <w:r>
        <w:t>merit</w:t>
      </w:r>
      <w:proofErr w:type="gramEnd"/>
      <w:r>
        <w:t xml:space="preserve"> and this should be evident within the first section of the proposal. The committee will also evaluate the likelihood that the research will lead</w:t>
      </w:r>
      <w:r>
        <w:rPr>
          <w:spacing w:val="-3"/>
        </w:rPr>
        <w:t xml:space="preserve"> </w:t>
      </w:r>
      <w:r>
        <w:t>to</w:t>
      </w:r>
      <w:r>
        <w:rPr>
          <w:spacing w:val="-3"/>
        </w:rPr>
        <w:t xml:space="preserve"> </w:t>
      </w:r>
      <w:r>
        <w:t>new</w:t>
      </w:r>
      <w:r>
        <w:rPr>
          <w:spacing w:val="-3"/>
        </w:rPr>
        <w:t xml:space="preserve"> </w:t>
      </w:r>
      <w:r>
        <w:t>discoveries</w:t>
      </w:r>
      <w:r>
        <w:rPr>
          <w:spacing w:val="-3"/>
        </w:rPr>
        <w:t xml:space="preserve"> </w:t>
      </w:r>
      <w:r>
        <w:t>or</w:t>
      </w:r>
      <w:r>
        <w:rPr>
          <w:spacing w:val="-3"/>
        </w:rPr>
        <w:t xml:space="preserve"> </w:t>
      </w:r>
      <w:r>
        <w:t>fundamental</w:t>
      </w:r>
      <w:r>
        <w:rPr>
          <w:spacing w:val="-4"/>
        </w:rPr>
        <w:t xml:space="preserve"> </w:t>
      </w:r>
      <w:r>
        <w:t>advances</w:t>
      </w:r>
      <w:r>
        <w:rPr>
          <w:spacing w:val="-3"/>
        </w:rPr>
        <w:t xml:space="preserve"> </w:t>
      </w:r>
      <w:r>
        <w:t>within that</w:t>
      </w:r>
      <w:r>
        <w:rPr>
          <w:spacing w:val="-3"/>
        </w:rPr>
        <w:t xml:space="preserve"> </w:t>
      </w:r>
      <w:proofErr w:type="gramStart"/>
      <w:r>
        <w:t>field,</w:t>
      </w:r>
      <w:r>
        <w:rPr>
          <w:spacing w:val="-2"/>
        </w:rPr>
        <w:t xml:space="preserve"> </w:t>
      </w:r>
      <w:r>
        <w:t>or</w:t>
      </w:r>
      <w:proofErr w:type="gramEnd"/>
      <w:r>
        <w:rPr>
          <w:spacing w:val="-3"/>
        </w:rPr>
        <w:t xml:space="preserve"> </w:t>
      </w:r>
      <w:r>
        <w:t>have</w:t>
      </w:r>
      <w:r>
        <w:rPr>
          <w:spacing w:val="-4"/>
        </w:rPr>
        <w:t xml:space="preserve"> </w:t>
      </w:r>
      <w:r>
        <w:t>substantial</w:t>
      </w:r>
      <w:r>
        <w:rPr>
          <w:spacing w:val="-4"/>
        </w:rPr>
        <w:t xml:space="preserve"> </w:t>
      </w:r>
      <w:r>
        <w:t>impact</w:t>
      </w:r>
      <w:r>
        <w:rPr>
          <w:spacing w:val="-3"/>
        </w:rPr>
        <w:t xml:space="preserve"> </w:t>
      </w:r>
      <w:r>
        <w:t>on progress in that field or in other</w:t>
      </w:r>
      <w:r>
        <w:rPr>
          <w:spacing w:val="-5"/>
        </w:rPr>
        <w:t xml:space="preserve"> </w:t>
      </w:r>
      <w:r>
        <w:t>fields.</w:t>
      </w:r>
    </w:p>
    <w:p w14:paraId="5B7362B8" w14:textId="77777777" w:rsidR="00231D7D" w:rsidRDefault="00231D7D">
      <w:pPr>
        <w:pStyle w:val="BodyText"/>
      </w:pPr>
    </w:p>
    <w:p w14:paraId="749F1BCF" w14:textId="77777777" w:rsidR="00231D7D" w:rsidRDefault="004B75C6">
      <w:pPr>
        <w:pStyle w:val="ListParagraph"/>
        <w:numPr>
          <w:ilvl w:val="0"/>
          <w:numId w:val="3"/>
        </w:numPr>
        <w:tabs>
          <w:tab w:val="left" w:pos="861"/>
        </w:tabs>
        <w:spacing w:before="1"/>
        <w:ind w:right="151"/>
      </w:pPr>
      <w:r>
        <w:rPr>
          <w:b/>
        </w:rPr>
        <w:t xml:space="preserve">Research Feasibility (10% of final score): </w:t>
      </w:r>
      <w:r>
        <w:t>The Research Committee will evaluate the capability</w:t>
      </w:r>
      <w:r>
        <w:rPr>
          <w:spacing w:val="-29"/>
        </w:rPr>
        <w:t xml:space="preserve"> </w:t>
      </w:r>
      <w:r>
        <w:t>of the investigator(s), technical soundness of the proposed approach, and adequacy of the resources</w:t>
      </w:r>
      <w:r>
        <w:rPr>
          <w:spacing w:val="-2"/>
        </w:rPr>
        <w:t xml:space="preserve"> </w:t>
      </w:r>
      <w:r>
        <w:t>available.</w:t>
      </w:r>
    </w:p>
    <w:p w14:paraId="16FAD4C7" w14:textId="77777777" w:rsidR="00231D7D" w:rsidRDefault="00231D7D">
      <w:pPr>
        <w:pStyle w:val="BodyText"/>
        <w:spacing w:before="11"/>
        <w:rPr>
          <w:sz w:val="21"/>
        </w:rPr>
      </w:pPr>
    </w:p>
    <w:p w14:paraId="2FC1A472" w14:textId="2591CED7" w:rsidR="00231D7D" w:rsidRDefault="004B75C6">
      <w:pPr>
        <w:pStyle w:val="ListParagraph"/>
        <w:numPr>
          <w:ilvl w:val="0"/>
          <w:numId w:val="3"/>
        </w:numPr>
        <w:tabs>
          <w:tab w:val="left" w:pos="861"/>
        </w:tabs>
        <w:spacing w:before="1"/>
        <w:ind w:right="297"/>
      </w:pPr>
      <w:r>
        <w:rPr>
          <w:b/>
        </w:rPr>
        <w:t>SEFS Goals (</w:t>
      </w:r>
      <w:r w:rsidR="00DD2365" w:rsidRPr="00E27AB2">
        <w:rPr>
          <w:b/>
        </w:rPr>
        <w:t>2</w:t>
      </w:r>
      <w:r w:rsidRPr="00E27AB2">
        <w:rPr>
          <w:b/>
        </w:rPr>
        <w:t>0%</w:t>
      </w:r>
      <w:r>
        <w:rPr>
          <w:b/>
        </w:rPr>
        <w:t xml:space="preserve"> of final score): </w:t>
      </w:r>
      <w:r>
        <w:t>In addition to the above core criteria, the Research</w:t>
      </w:r>
      <w:r>
        <w:rPr>
          <w:spacing w:val="-31"/>
        </w:rPr>
        <w:t xml:space="preserve"> </w:t>
      </w:r>
      <w:r>
        <w:t xml:space="preserve">Committee will evaluate </w:t>
      </w:r>
      <w:proofErr w:type="gramStart"/>
      <w:r>
        <w:t>whether or not</w:t>
      </w:r>
      <w:proofErr w:type="gramEnd"/>
      <w:r>
        <w:t xml:space="preserve"> the project </w:t>
      </w:r>
      <w:r w:rsidR="00E27AB2">
        <w:t xml:space="preserve">is likely to </w:t>
      </w:r>
      <w:r>
        <w:t>achieve the</w:t>
      </w:r>
      <w:r>
        <w:rPr>
          <w:spacing w:val="-3"/>
        </w:rPr>
        <w:t xml:space="preserve"> </w:t>
      </w:r>
      <w:r>
        <w:t>following:</w:t>
      </w:r>
    </w:p>
    <w:p w14:paraId="32CE6E33" w14:textId="77777777" w:rsidR="00231D7D" w:rsidRDefault="00231D7D">
      <w:pPr>
        <w:pStyle w:val="BodyText"/>
        <w:spacing w:before="11"/>
        <w:rPr>
          <w:sz w:val="21"/>
        </w:rPr>
      </w:pPr>
    </w:p>
    <w:p w14:paraId="34666AA0" w14:textId="77777777" w:rsidR="00231D7D" w:rsidRDefault="004B75C6">
      <w:pPr>
        <w:pStyle w:val="ListParagraph"/>
        <w:numPr>
          <w:ilvl w:val="1"/>
          <w:numId w:val="3"/>
        </w:numPr>
        <w:tabs>
          <w:tab w:val="left" w:pos="1581"/>
        </w:tabs>
        <w:ind w:right="560"/>
      </w:pPr>
      <w:r>
        <w:t>Forges new collaborations among SEFS faculty, or among SEFS faculty and the</w:t>
      </w:r>
      <w:r>
        <w:rPr>
          <w:spacing w:val="-30"/>
        </w:rPr>
        <w:t xml:space="preserve"> </w:t>
      </w:r>
      <w:r>
        <w:t>wider community of scholars and practitioners (+1</w:t>
      </w:r>
      <w:r>
        <w:rPr>
          <w:spacing w:val="-4"/>
        </w:rPr>
        <w:t xml:space="preserve"> </w:t>
      </w:r>
      <w:r>
        <w:t>point)</w:t>
      </w:r>
    </w:p>
    <w:p w14:paraId="58155CA2" w14:textId="7CBED919" w:rsidR="00231D7D" w:rsidRDefault="004B75C6">
      <w:pPr>
        <w:pStyle w:val="ListParagraph"/>
        <w:numPr>
          <w:ilvl w:val="1"/>
          <w:numId w:val="3"/>
        </w:numPr>
        <w:tabs>
          <w:tab w:val="left" w:pos="1581"/>
        </w:tabs>
        <w:spacing w:before="1"/>
        <w:ind w:hanging="361"/>
      </w:pPr>
      <w:r>
        <w:t>Provides</w:t>
      </w:r>
      <w:r w:rsidRPr="00E27AB2">
        <w:t xml:space="preserve"> bridge support </w:t>
      </w:r>
      <w:r>
        <w:t>for faculty with a proven history of funding (+1</w:t>
      </w:r>
      <w:r w:rsidRPr="00E27AB2">
        <w:t xml:space="preserve"> </w:t>
      </w:r>
      <w:r>
        <w:t>point)</w:t>
      </w:r>
    </w:p>
    <w:p w14:paraId="4167966F" w14:textId="038AE095" w:rsidR="00DD2365" w:rsidRPr="00E27AB2" w:rsidRDefault="00DD2365">
      <w:pPr>
        <w:pStyle w:val="ListParagraph"/>
        <w:numPr>
          <w:ilvl w:val="1"/>
          <w:numId w:val="3"/>
        </w:numPr>
        <w:tabs>
          <w:tab w:val="left" w:pos="1580"/>
          <w:tab w:val="left" w:pos="1581"/>
        </w:tabs>
        <w:ind w:hanging="361"/>
      </w:pPr>
      <w:r w:rsidRPr="00E27AB2">
        <w:t xml:space="preserve">Broadens participation in forestry </w:t>
      </w:r>
      <w:r w:rsidR="008D65D3" w:rsidRPr="00E27AB2">
        <w:t xml:space="preserve">research </w:t>
      </w:r>
      <w:r w:rsidRPr="00E27AB2">
        <w:t>and engages student</w:t>
      </w:r>
      <w:r w:rsidR="008D65D3" w:rsidRPr="00E27AB2">
        <w:t xml:space="preserve"> groups or external communities</w:t>
      </w:r>
      <w:r w:rsidRPr="00E27AB2">
        <w:t xml:space="preserve"> who </w:t>
      </w:r>
      <w:r w:rsidR="008D65D3" w:rsidRPr="00E27AB2">
        <w:t xml:space="preserve">may </w:t>
      </w:r>
      <w:proofErr w:type="gramStart"/>
      <w:r w:rsidRPr="00E27AB2">
        <w:t>have</w:t>
      </w:r>
      <w:r w:rsidR="008D65D3" w:rsidRPr="00E27AB2">
        <w:t xml:space="preserve"> not</w:t>
      </w:r>
      <w:proofErr w:type="gramEnd"/>
      <w:r w:rsidR="008D65D3" w:rsidRPr="00E27AB2">
        <w:t xml:space="preserve"> been included in the past</w:t>
      </w:r>
      <w:r w:rsidRPr="00E27AB2">
        <w:t>. (+2 points)</w:t>
      </w:r>
    </w:p>
    <w:p w14:paraId="0BD03714" w14:textId="77777777" w:rsidR="00231D7D" w:rsidRDefault="00231D7D">
      <w:pPr>
        <w:pStyle w:val="BodyText"/>
        <w:spacing w:before="11"/>
        <w:rPr>
          <w:sz w:val="21"/>
        </w:rPr>
      </w:pPr>
    </w:p>
    <w:p w14:paraId="4DDDC378" w14:textId="494F03FE" w:rsidR="00231D7D" w:rsidRDefault="004B75C6">
      <w:pPr>
        <w:spacing w:before="1"/>
        <w:ind w:left="860" w:right="145"/>
        <w:rPr>
          <w:i/>
        </w:rPr>
      </w:pPr>
      <w:r>
        <w:rPr>
          <w:i/>
        </w:rPr>
        <w:t>Remember that faculty whose proposals were selected in 202</w:t>
      </w:r>
      <w:r w:rsidR="008C225A">
        <w:rPr>
          <w:i/>
        </w:rPr>
        <w:t>5</w:t>
      </w:r>
      <w:r>
        <w:rPr>
          <w:i/>
        </w:rPr>
        <w:t xml:space="preserve"> or 202</w:t>
      </w:r>
      <w:r w:rsidR="008C225A">
        <w:rPr>
          <w:i/>
        </w:rPr>
        <w:t>6</w:t>
      </w:r>
      <w:r>
        <w:rPr>
          <w:i/>
        </w:rPr>
        <w:t xml:space="preserve"> may still serve as co-PIs for new projects.</w:t>
      </w:r>
    </w:p>
    <w:p w14:paraId="78056F45" w14:textId="77777777" w:rsidR="00231D7D" w:rsidRDefault="00231D7D">
      <w:pPr>
        <w:pStyle w:val="BodyText"/>
        <w:spacing w:before="3"/>
        <w:rPr>
          <w:i/>
          <w:sz w:val="25"/>
        </w:rPr>
      </w:pPr>
    </w:p>
    <w:p w14:paraId="038AB1FE" w14:textId="77777777" w:rsidR="00231D7D" w:rsidRDefault="004B75C6" w:rsidP="005712DE">
      <w:pPr>
        <w:pStyle w:val="Heading2"/>
        <w:ind w:left="0"/>
      </w:pPr>
      <w:r>
        <w:rPr>
          <w:color w:val="6F2F9F"/>
        </w:rPr>
        <w:t>Scoring</w:t>
      </w:r>
    </w:p>
    <w:p w14:paraId="7ADAFD90" w14:textId="77777777" w:rsidR="00231D7D" w:rsidRDefault="00231D7D">
      <w:pPr>
        <w:pStyle w:val="BodyText"/>
        <w:spacing w:before="10"/>
        <w:rPr>
          <w:rFonts w:ascii="Calibri Light"/>
          <w:sz w:val="23"/>
        </w:rPr>
      </w:pPr>
    </w:p>
    <w:p w14:paraId="00088FC5" w14:textId="433DF71D" w:rsidR="00231D7D" w:rsidRDefault="004B75C6" w:rsidP="005712DE">
      <w:pPr>
        <w:pStyle w:val="BodyText"/>
        <w:ind w:left="140" w:right="945"/>
        <w:sectPr w:rsidR="00231D7D">
          <w:pgSz w:w="12240" w:h="15840"/>
          <w:pgMar w:top="1400" w:right="1300" w:bottom="1180" w:left="1300" w:header="0" w:footer="992" w:gutter="0"/>
          <w:cols w:space="720"/>
        </w:sectPr>
      </w:pPr>
      <w:r>
        <w:t>Criteria 1-3 will be scored using</w:t>
      </w:r>
      <w:r w:rsidR="005712DE">
        <w:t xml:space="preserve"> </w:t>
      </w:r>
      <w:r>
        <w:t xml:space="preserve">a 5-point system based on the </w:t>
      </w:r>
      <w:hyperlink r:id="rId14">
        <w:r>
          <w:rPr>
            <w:color w:val="944F71"/>
            <w:u w:val="single" w:color="944F71"/>
          </w:rPr>
          <w:t>UW Royalty Research Fund (RRF)</w:t>
        </w:r>
      </w:hyperlink>
      <w:r>
        <w:rPr>
          <w:color w:val="944F71"/>
        </w:rPr>
        <w:t xml:space="preserve"> </w:t>
      </w:r>
      <w:r>
        <w:t>program, as summarized below:</w:t>
      </w: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19"/>
        <w:gridCol w:w="7713"/>
      </w:tblGrid>
      <w:tr w:rsidR="00231D7D" w14:paraId="0F42AEC2" w14:textId="77777777">
        <w:trPr>
          <w:trHeight w:val="1045"/>
        </w:trPr>
        <w:tc>
          <w:tcPr>
            <w:tcW w:w="1319" w:type="dxa"/>
            <w:shd w:val="clear" w:color="auto" w:fill="E1E1E1"/>
          </w:tcPr>
          <w:p w14:paraId="63801B2E" w14:textId="77777777" w:rsidR="00231D7D" w:rsidRDefault="00231D7D">
            <w:pPr>
              <w:pStyle w:val="TableParagraph"/>
              <w:spacing w:before="10"/>
              <w:ind w:left="0"/>
              <w:rPr>
                <w:sz w:val="20"/>
              </w:rPr>
            </w:pPr>
          </w:p>
          <w:p w14:paraId="449FB0C5" w14:textId="77777777" w:rsidR="00231D7D" w:rsidRDefault="004B75C6">
            <w:pPr>
              <w:pStyle w:val="TableParagraph"/>
            </w:pPr>
            <w:bookmarkStart w:id="8" w:name="Evaluation_Equation"/>
            <w:bookmarkEnd w:id="8"/>
            <w:r>
              <w:t>5.0</w:t>
            </w:r>
          </w:p>
          <w:p w14:paraId="3D4D3CC0" w14:textId="77777777" w:rsidR="00231D7D" w:rsidRDefault="004B75C6">
            <w:pPr>
              <w:pStyle w:val="TableParagraph"/>
            </w:pPr>
            <w:r>
              <w:t>Excellent</w:t>
            </w:r>
          </w:p>
        </w:tc>
        <w:tc>
          <w:tcPr>
            <w:tcW w:w="7713" w:type="dxa"/>
            <w:shd w:val="clear" w:color="auto" w:fill="E1E1E1"/>
          </w:tcPr>
          <w:p w14:paraId="57205AA7" w14:textId="77777777" w:rsidR="00231D7D" w:rsidRDefault="004B75C6">
            <w:pPr>
              <w:pStyle w:val="TableParagraph"/>
              <w:spacing w:before="120"/>
              <w:ind w:right="887"/>
            </w:pPr>
            <w:r>
              <w:t xml:space="preserve">You expect that this proposal </w:t>
            </w:r>
            <w:proofErr w:type="gramStart"/>
            <w:r>
              <w:t>would</w:t>
            </w:r>
            <w:proofErr w:type="gramEnd"/>
            <w:r>
              <w:t xml:space="preserve"> be in the top 5% of proposals in this disciplinary area (top of the first quartile); highest priority for support. This category should be used only for truly outstanding proposals.</w:t>
            </w:r>
          </w:p>
        </w:tc>
      </w:tr>
      <w:tr w:rsidR="00231D7D" w14:paraId="62BD62F1" w14:textId="77777777">
        <w:trPr>
          <w:trHeight w:val="777"/>
        </w:trPr>
        <w:tc>
          <w:tcPr>
            <w:tcW w:w="1319" w:type="dxa"/>
          </w:tcPr>
          <w:p w14:paraId="0C370625" w14:textId="77777777" w:rsidR="00231D7D" w:rsidRDefault="004B75C6">
            <w:pPr>
              <w:pStyle w:val="TableParagraph"/>
              <w:spacing w:before="120"/>
            </w:pPr>
            <w:r>
              <w:t>4.0</w:t>
            </w:r>
          </w:p>
          <w:p w14:paraId="35F37FBA" w14:textId="77777777" w:rsidR="00231D7D" w:rsidRDefault="004B75C6">
            <w:pPr>
              <w:pStyle w:val="TableParagraph"/>
              <w:spacing w:before="1"/>
            </w:pPr>
            <w:r>
              <w:t>Very Good</w:t>
            </w:r>
          </w:p>
        </w:tc>
        <w:tc>
          <w:tcPr>
            <w:tcW w:w="7713" w:type="dxa"/>
          </w:tcPr>
          <w:p w14:paraId="5977C495" w14:textId="77777777" w:rsidR="00231D7D" w:rsidRDefault="004B75C6">
            <w:pPr>
              <w:pStyle w:val="TableParagraph"/>
              <w:spacing w:before="120"/>
              <w:ind w:right="336"/>
            </w:pPr>
            <w:r>
              <w:t xml:space="preserve">You expect that this proposal </w:t>
            </w:r>
            <w:proofErr w:type="gramStart"/>
            <w:r>
              <w:t>would</w:t>
            </w:r>
            <w:proofErr w:type="gramEnd"/>
            <w:r>
              <w:t xml:space="preserve"> not be in the top 5%, but in the next 20% of proposals in this disciplinary area (within the first </w:t>
            </w:r>
            <w:proofErr w:type="gramStart"/>
            <w:r>
              <w:t>quartile);</w:t>
            </w:r>
            <w:proofErr w:type="gramEnd"/>
            <w:r>
              <w:t xml:space="preserve"> should be supported.</w:t>
            </w:r>
          </w:p>
        </w:tc>
      </w:tr>
      <w:tr w:rsidR="00231D7D" w14:paraId="16632D63" w14:textId="77777777">
        <w:trPr>
          <w:trHeight w:val="1045"/>
        </w:trPr>
        <w:tc>
          <w:tcPr>
            <w:tcW w:w="1319" w:type="dxa"/>
            <w:shd w:val="clear" w:color="auto" w:fill="E1E1E1"/>
          </w:tcPr>
          <w:p w14:paraId="16899716" w14:textId="77777777" w:rsidR="00231D7D" w:rsidRDefault="00231D7D">
            <w:pPr>
              <w:pStyle w:val="TableParagraph"/>
              <w:spacing w:before="10"/>
              <w:ind w:left="0"/>
              <w:rPr>
                <w:sz w:val="20"/>
              </w:rPr>
            </w:pPr>
          </w:p>
          <w:p w14:paraId="3775F12C" w14:textId="77777777" w:rsidR="00231D7D" w:rsidRDefault="004B75C6">
            <w:pPr>
              <w:pStyle w:val="TableParagraph"/>
            </w:pPr>
            <w:r>
              <w:t>3.0</w:t>
            </w:r>
          </w:p>
          <w:p w14:paraId="42B1F814" w14:textId="77777777" w:rsidR="00231D7D" w:rsidRDefault="004B75C6">
            <w:pPr>
              <w:pStyle w:val="TableParagraph"/>
            </w:pPr>
            <w:r>
              <w:t>Good</w:t>
            </w:r>
          </w:p>
        </w:tc>
        <w:tc>
          <w:tcPr>
            <w:tcW w:w="7713" w:type="dxa"/>
            <w:shd w:val="clear" w:color="auto" w:fill="E1E1E1"/>
          </w:tcPr>
          <w:p w14:paraId="408701F7" w14:textId="77777777" w:rsidR="00231D7D" w:rsidRDefault="004B75C6">
            <w:pPr>
              <w:pStyle w:val="TableParagraph"/>
              <w:spacing w:before="120"/>
              <w:ind w:right="336"/>
            </w:pPr>
            <w:r>
              <w:t xml:space="preserve">You expect that this proposal </w:t>
            </w:r>
            <w:proofErr w:type="gramStart"/>
            <w:r>
              <w:t>would</w:t>
            </w:r>
            <w:proofErr w:type="gramEnd"/>
            <w:r>
              <w:t xml:space="preserve"> not be in the top 25%, but in the top 50% of proposals in this disciplinary area (within the second quartile); worthy of consideration for support.</w:t>
            </w:r>
          </w:p>
        </w:tc>
      </w:tr>
      <w:tr w:rsidR="00231D7D" w14:paraId="1096ACD3" w14:textId="77777777">
        <w:trPr>
          <w:trHeight w:val="777"/>
        </w:trPr>
        <w:tc>
          <w:tcPr>
            <w:tcW w:w="1319" w:type="dxa"/>
          </w:tcPr>
          <w:p w14:paraId="75D0DB78" w14:textId="77777777" w:rsidR="00231D7D" w:rsidRDefault="004B75C6">
            <w:pPr>
              <w:pStyle w:val="TableParagraph"/>
              <w:spacing w:before="120"/>
            </w:pPr>
            <w:r>
              <w:t>2.0</w:t>
            </w:r>
          </w:p>
          <w:p w14:paraId="688086BF" w14:textId="77777777" w:rsidR="00231D7D" w:rsidRDefault="004B75C6">
            <w:pPr>
              <w:pStyle w:val="TableParagraph"/>
            </w:pPr>
            <w:r>
              <w:t>Fair</w:t>
            </w:r>
          </w:p>
        </w:tc>
        <w:tc>
          <w:tcPr>
            <w:tcW w:w="7713" w:type="dxa"/>
          </w:tcPr>
          <w:p w14:paraId="25BE4CD7" w14:textId="77777777" w:rsidR="00231D7D" w:rsidRDefault="004B75C6">
            <w:pPr>
              <w:pStyle w:val="TableParagraph"/>
              <w:spacing w:before="120"/>
              <w:ind w:right="336"/>
            </w:pPr>
            <w:r>
              <w:t xml:space="preserve">You expect that this proposal </w:t>
            </w:r>
            <w:proofErr w:type="gramStart"/>
            <w:r>
              <w:t>would</w:t>
            </w:r>
            <w:proofErr w:type="gramEnd"/>
            <w:r>
              <w:t xml:space="preserve"> be in the bottom 50% of proposals in this disciplinary area.</w:t>
            </w:r>
          </w:p>
        </w:tc>
      </w:tr>
      <w:tr w:rsidR="00231D7D" w14:paraId="2BA39E3B" w14:textId="77777777">
        <w:trPr>
          <w:trHeight w:val="778"/>
        </w:trPr>
        <w:tc>
          <w:tcPr>
            <w:tcW w:w="1319" w:type="dxa"/>
            <w:shd w:val="clear" w:color="auto" w:fill="E1E1E1"/>
          </w:tcPr>
          <w:p w14:paraId="7F70D086" w14:textId="77777777" w:rsidR="00231D7D" w:rsidRDefault="004B75C6">
            <w:pPr>
              <w:pStyle w:val="TableParagraph"/>
              <w:spacing w:before="120"/>
            </w:pPr>
            <w:r>
              <w:t>1.0</w:t>
            </w:r>
          </w:p>
          <w:p w14:paraId="25FC9586" w14:textId="77777777" w:rsidR="00231D7D" w:rsidRDefault="004B75C6">
            <w:pPr>
              <w:pStyle w:val="TableParagraph"/>
            </w:pPr>
            <w:r>
              <w:t>Poor</w:t>
            </w:r>
          </w:p>
        </w:tc>
        <w:tc>
          <w:tcPr>
            <w:tcW w:w="7713" w:type="dxa"/>
            <w:shd w:val="clear" w:color="auto" w:fill="E1E1E1"/>
          </w:tcPr>
          <w:p w14:paraId="6600FE6F" w14:textId="77777777" w:rsidR="00231D7D" w:rsidRDefault="00231D7D">
            <w:pPr>
              <w:pStyle w:val="TableParagraph"/>
              <w:spacing w:before="10"/>
              <w:ind w:left="0"/>
              <w:rPr>
                <w:sz w:val="20"/>
              </w:rPr>
            </w:pPr>
          </w:p>
          <w:p w14:paraId="4F2DD079" w14:textId="77777777" w:rsidR="00231D7D" w:rsidRDefault="004B75C6">
            <w:pPr>
              <w:pStyle w:val="TableParagraph"/>
            </w:pPr>
            <w:r>
              <w:t>This proposal has serious deficiencies; should not be supported.</w:t>
            </w:r>
          </w:p>
        </w:tc>
      </w:tr>
    </w:tbl>
    <w:p w14:paraId="3EFA02F8" w14:textId="77777777" w:rsidR="00231D7D" w:rsidRDefault="00231D7D">
      <w:pPr>
        <w:pStyle w:val="BodyText"/>
        <w:rPr>
          <w:sz w:val="21"/>
        </w:rPr>
      </w:pPr>
    </w:p>
    <w:p w14:paraId="1850AD27" w14:textId="77777777" w:rsidR="00231D7D" w:rsidRDefault="004B75C6">
      <w:pPr>
        <w:pStyle w:val="Heading2"/>
        <w:spacing w:before="51"/>
      </w:pPr>
      <w:r>
        <w:rPr>
          <w:color w:val="6F2F9F"/>
        </w:rPr>
        <w:t>Evaluation Equation</w:t>
      </w:r>
    </w:p>
    <w:p w14:paraId="6A0F6876" w14:textId="77777777" w:rsidR="00231D7D" w:rsidRDefault="00231D7D">
      <w:pPr>
        <w:pStyle w:val="BodyText"/>
        <w:rPr>
          <w:rFonts w:ascii="Calibri Light"/>
          <w:sz w:val="24"/>
        </w:rPr>
      </w:pPr>
    </w:p>
    <w:p w14:paraId="6C277904" w14:textId="50050A50" w:rsidR="00231D7D" w:rsidRDefault="004B75C6">
      <w:pPr>
        <w:pStyle w:val="BodyText"/>
        <w:ind w:left="140" w:right="288"/>
      </w:pPr>
      <w:r>
        <w:t>Weighted Summary Score = (Criterion 1*0.2) + (Criterion 2*0.5) + (Criterion 3*0.1) + (Criterion 4*0.</w:t>
      </w:r>
      <w:r w:rsidR="00DD2365">
        <w:t>2</w:t>
      </w:r>
      <w:r>
        <w:t xml:space="preserve">) </w:t>
      </w:r>
    </w:p>
    <w:p w14:paraId="415A7BD9" w14:textId="77777777" w:rsidR="00231D7D" w:rsidRDefault="00231D7D">
      <w:pPr>
        <w:pStyle w:val="BodyText"/>
        <w:spacing w:before="11"/>
        <w:rPr>
          <w:sz w:val="21"/>
        </w:rPr>
      </w:pPr>
    </w:p>
    <w:p w14:paraId="474E152A" w14:textId="409736B2" w:rsidR="00231D7D" w:rsidRDefault="004B75C6">
      <w:pPr>
        <w:ind w:left="140"/>
        <w:rPr>
          <w:i/>
        </w:rPr>
      </w:pPr>
      <w:r>
        <w:rPr>
          <w:i/>
        </w:rPr>
        <w:t>Where Criteri</w:t>
      </w:r>
      <w:r w:rsidR="00195B9C">
        <w:rPr>
          <w:i/>
        </w:rPr>
        <w:t>a</w:t>
      </w:r>
      <w:r>
        <w:rPr>
          <w:i/>
        </w:rPr>
        <w:t xml:space="preserve"> 1 to 3 are 1</w:t>
      </w:r>
      <w:r w:rsidR="00E27AB2">
        <w:rPr>
          <w:i/>
        </w:rPr>
        <w:t xml:space="preserve"> to </w:t>
      </w:r>
      <w:r>
        <w:rPr>
          <w:i/>
        </w:rPr>
        <w:t>5 points, and Criteri</w:t>
      </w:r>
      <w:r w:rsidR="004C4724">
        <w:rPr>
          <w:i/>
        </w:rPr>
        <w:t>on</w:t>
      </w:r>
      <w:r>
        <w:rPr>
          <w:i/>
        </w:rPr>
        <w:t xml:space="preserve"> 4 </w:t>
      </w:r>
      <w:r w:rsidR="00DD2365">
        <w:rPr>
          <w:i/>
        </w:rPr>
        <w:t xml:space="preserve">is </w:t>
      </w:r>
      <w:r w:rsidR="00487318">
        <w:rPr>
          <w:i/>
        </w:rPr>
        <w:t xml:space="preserve">0 </w:t>
      </w:r>
      <w:r w:rsidR="00E27AB2">
        <w:rPr>
          <w:i/>
        </w:rPr>
        <w:t>to</w:t>
      </w:r>
      <w:r w:rsidR="004C4724">
        <w:rPr>
          <w:i/>
        </w:rPr>
        <w:t xml:space="preserve"> 4</w:t>
      </w:r>
      <w:r w:rsidR="00DD2365">
        <w:rPr>
          <w:i/>
        </w:rPr>
        <w:t xml:space="preserve"> points</w:t>
      </w:r>
    </w:p>
    <w:p w14:paraId="198EC43A" w14:textId="77777777" w:rsidR="00231D7D" w:rsidRDefault="00231D7D">
      <w:pPr>
        <w:pStyle w:val="BodyText"/>
        <w:spacing w:before="1"/>
        <w:rPr>
          <w:i/>
        </w:rPr>
      </w:pPr>
    </w:p>
    <w:p w14:paraId="150AA1FD" w14:textId="77777777" w:rsidR="00231D7D" w:rsidRDefault="004B75C6">
      <w:pPr>
        <w:pStyle w:val="BodyText"/>
        <w:ind w:left="140" w:right="343"/>
      </w:pPr>
      <w:r>
        <w:rPr>
          <w:u w:val="single"/>
        </w:rPr>
        <w:t>Cost sharing is excluded from the evaluation, and proposed budget amount is not part of the selection</w:t>
      </w:r>
      <w:r>
        <w:t xml:space="preserve"> </w:t>
      </w:r>
      <w:r>
        <w:rPr>
          <w:u w:val="single"/>
        </w:rPr>
        <w:t>criteria</w:t>
      </w:r>
      <w:r>
        <w:t>.</w:t>
      </w:r>
    </w:p>
    <w:p w14:paraId="53F5343C" w14:textId="77777777" w:rsidR="00231D7D" w:rsidRDefault="00231D7D">
      <w:pPr>
        <w:sectPr w:rsidR="00231D7D">
          <w:pgSz w:w="12240" w:h="15840"/>
          <w:pgMar w:top="1440" w:right="1300" w:bottom="1180" w:left="1300" w:header="0" w:footer="992" w:gutter="0"/>
          <w:cols w:space="720"/>
        </w:sectPr>
      </w:pPr>
    </w:p>
    <w:p w14:paraId="00E1CD06" w14:textId="2AD79ADE" w:rsidR="00231D7D" w:rsidRDefault="004B75C6">
      <w:pPr>
        <w:spacing w:before="19"/>
        <w:ind w:left="4154" w:right="2964" w:hanging="1057"/>
        <w:rPr>
          <w:rFonts w:ascii="Calibri Light"/>
          <w:sz w:val="28"/>
        </w:rPr>
      </w:pPr>
      <w:bookmarkStart w:id="9" w:name="Cover_Sheet_Form"/>
      <w:bookmarkEnd w:id="9"/>
      <w:r>
        <w:rPr>
          <w:rFonts w:ascii="Calibri Light"/>
          <w:sz w:val="28"/>
        </w:rPr>
        <w:lastRenderedPageBreak/>
        <w:t>SEFS 202</w:t>
      </w:r>
      <w:r w:rsidR="008C225A">
        <w:rPr>
          <w:rFonts w:ascii="Calibri Light"/>
          <w:sz w:val="28"/>
        </w:rPr>
        <w:t>7</w:t>
      </w:r>
      <w:r>
        <w:rPr>
          <w:rFonts w:ascii="Calibri Light"/>
          <w:sz w:val="28"/>
        </w:rPr>
        <w:t xml:space="preserve"> McIntire-Stennis RFP Cover Sheet</w:t>
      </w:r>
    </w:p>
    <w:p w14:paraId="71830FE1" w14:textId="77777777" w:rsidR="00231D7D" w:rsidRDefault="00231D7D">
      <w:pPr>
        <w:pStyle w:val="BodyText"/>
        <w:rPr>
          <w:rFonts w:ascii="Calibri Light"/>
        </w:rPr>
      </w:pPr>
    </w:p>
    <w:p w14:paraId="4C052D7D" w14:textId="77777777" w:rsidR="00231D7D" w:rsidRDefault="004B75C6">
      <w:pPr>
        <w:spacing w:before="1"/>
        <w:ind w:left="875" w:right="1237"/>
        <w:jc w:val="center"/>
        <w:rPr>
          <w:rFonts w:ascii="Calibri Light"/>
          <w:i/>
        </w:rPr>
      </w:pPr>
      <w:r>
        <w:rPr>
          <w:rFonts w:ascii="Calibri Light"/>
          <w:i/>
        </w:rPr>
        <w:t xml:space="preserve">Please complete this two-page form and include it with your White Paper submission. </w:t>
      </w:r>
    </w:p>
    <w:p w14:paraId="7DAEF870" w14:textId="77777777" w:rsidR="00231D7D" w:rsidRDefault="00231D7D">
      <w:pPr>
        <w:pStyle w:val="BodyText"/>
        <w:rPr>
          <w:rFonts w:ascii="Calibri Light"/>
          <w:i/>
        </w:rPr>
      </w:pPr>
    </w:p>
    <w:p w14:paraId="3C7DCD56" w14:textId="77777777" w:rsidR="00231D7D" w:rsidRDefault="00231D7D">
      <w:pPr>
        <w:pStyle w:val="BodyText"/>
        <w:spacing w:before="1"/>
        <w:rPr>
          <w:rFonts w:ascii="Calibri Light"/>
          <w:i/>
        </w:rPr>
      </w:pPr>
    </w:p>
    <w:p w14:paraId="413B1E67" w14:textId="77777777" w:rsidR="00231D7D" w:rsidRDefault="004B75C6">
      <w:pPr>
        <w:pStyle w:val="BodyText"/>
        <w:ind w:left="140"/>
        <w:rPr>
          <w:rFonts w:ascii="Calibri Light"/>
        </w:rPr>
      </w:pPr>
      <w:r>
        <w:rPr>
          <w:rFonts w:ascii="Calibri Light"/>
        </w:rPr>
        <w:t>PI: Name(s) Rank, and Affiliations:</w:t>
      </w:r>
    </w:p>
    <w:p w14:paraId="140A3E2C" w14:textId="77777777" w:rsidR="00231D7D" w:rsidRDefault="00231D7D">
      <w:pPr>
        <w:pStyle w:val="BodyText"/>
        <w:rPr>
          <w:rFonts w:ascii="Calibri Light"/>
          <w:sz w:val="20"/>
        </w:rPr>
      </w:pPr>
    </w:p>
    <w:p w14:paraId="67FFCEE9" w14:textId="77777777" w:rsidR="00231D7D" w:rsidRDefault="004B75C6">
      <w:pPr>
        <w:pStyle w:val="BodyText"/>
        <w:spacing w:before="4"/>
        <w:rPr>
          <w:rFonts w:ascii="Calibri Light"/>
        </w:rPr>
      </w:pPr>
      <w:r>
        <w:rPr>
          <w:noProof/>
          <w:lang w:bidi="ar-SA"/>
        </w:rPr>
        <mc:AlternateContent>
          <mc:Choice Requires="wps">
            <w:drawing>
              <wp:anchor distT="0" distB="0" distL="0" distR="0" simplePos="0" relativeHeight="251658240" behindDoc="1" locked="0" layoutInCell="1" allowOverlap="1" wp14:anchorId="662688E1" wp14:editId="6F5E0BDB">
                <wp:simplePos x="0" y="0"/>
                <wp:positionH relativeFrom="page">
                  <wp:posOffset>895350</wp:posOffset>
                </wp:positionH>
                <wp:positionV relativeFrom="paragraph">
                  <wp:posOffset>203200</wp:posOffset>
                </wp:positionV>
                <wp:extent cx="5982970" cy="1270"/>
                <wp:effectExtent l="0" t="0" r="0" b="0"/>
                <wp:wrapTopAndBottom/>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2970" cy="1270"/>
                        </a:xfrm>
                        <a:custGeom>
                          <a:avLst/>
                          <a:gdLst>
                            <a:gd name="T0" fmla="+- 0 1410 1410"/>
                            <a:gd name="T1" fmla="*/ T0 w 9422"/>
                            <a:gd name="T2" fmla="+- 0 10831 1410"/>
                            <a:gd name="T3" fmla="*/ T2 w 9422"/>
                          </a:gdLst>
                          <a:ahLst/>
                          <a:cxnLst>
                            <a:cxn ang="0">
                              <a:pos x="T1" y="0"/>
                            </a:cxn>
                            <a:cxn ang="0">
                              <a:pos x="T3" y="0"/>
                            </a:cxn>
                          </a:cxnLst>
                          <a:rect l="0" t="0" r="r" b="b"/>
                          <a:pathLst>
                            <a:path w="9422">
                              <a:moveTo>
                                <a:pt x="0" y="0"/>
                              </a:moveTo>
                              <a:lnTo>
                                <a:pt x="9421"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05A13" id="Freeform 4" o:spid="_x0000_s1026" style="position:absolute;margin-left:70.5pt;margin-top:16pt;width:471.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ykAgMAAKUGAAAOAAAAZHJzL2Uyb0RvYy54bWysVW1v2jAQ/j5p/8Hyx000L01bQA1VRWCa&#10;1G2Vyn6AsR0SLbEz2xC6af9950tCgWrSNC0fgp07P/fcc77j9m5fV2QnjS21Sml0EVIiFdeiVJuU&#10;fl0tR2NKrGNKsEormdJnaend7O2b27aZylgXuhLSEABRdto2KS2ca6ZBYHkha2YvdCMVGHNtauZg&#10;azaBMKwF9LoK4jC8DlptRGM0l9bC16wz0hni57nk7kueW+lIlVLg5vBt8L3272B2y6Ybw5qi5D0N&#10;9g8salYqCHqAyphjZGvKV1B1yY22OncXXNeBzvOSS8wBsonCs2yeCtZIzAXEsc1BJvv/YPnn3aMh&#10;pUjpFSWK1VCipZHSC04Sr07b2Ck4PTWPxudnmwfNv1kwBCcWv7HgQ9btJy0AhW2dRkX2uan9SciV&#10;7FH454Pwcu8Ih49Xk3E8uYH6cLBFMax8ADYdzvKtdR+kRhy2e7CuK5uAFYoueuorgMjrCir4fkRC&#10;EiVR9+rLfHCLBrd3AVmFpCWTJI7PneLBqcMKx5cRIp77XQ5+Hiw+AoMENgNFVgys+V71tGFFmO+T&#10;EIVqtPUCrYDcoBAggJNP8Q++EPvctzvThzDQAOdX31ACV3/dpdEw55n5EH5J2pSiFv5DrXdypdHk&#10;zkoHQV6slTr2guOnGXRmOOEDYFkPQT3Xo9IqvSyrCmtbKaQSJQlqY3VVCm/0bKzZrOeVITvmmxof&#10;nwyAnbg1xrqM2aLzQ1OXs9FbJTBKIZlY9GvHyqpbA1CFosP17LXxFxXb+ecknCzGi3EySuLrxSgJ&#10;s2x0v5wno+tldHOVXWbzeRb98pyjZFqUQkjlaQ+jJUr+rnX7IdcNhcNwOUnvRIUlPq9VCE5poEiQ&#10;y/CL2WEj+97tmn2txTP0sdHdrITZDotCmx+UtDAnU2q/b5mRlFQfFQyiCZTID1bcJFc3MWzMsWV9&#10;bGGKA1RKHYWb75dz1w3jbWPKTQGRIqy30vcwP/LSNzry61j1G5iFmEE/t/2wPd6j18u/y+w3AAAA&#10;//8DAFBLAwQUAAYACAAAACEAQi5Md90AAAAKAQAADwAAAGRycy9kb3ducmV2LnhtbEyPQU/DMAyF&#10;70j8h8hI3Fi6DqapNJ0QEgcuTB3b3Wu8tlrjdE22lX+Pe4KT9eyn5+/l69F16kpDaD0bmM8SUMSV&#10;ty3XBnbfH08rUCEiW+w8k4EfCrAu7u9yzKy/cUnXbayVhHDI0EATY59pHaqGHIaZ74nldvSDwyhy&#10;qLUd8CbhrtNpkiy1w5blQ4M9vTdUnbYXZ8Cfd+XL57nfBPqqlvtj6Tb7kzPm8WF8ewUVaYx/Zpjw&#10;BR0KYTr4C9ugOtHPc+kSDSxSmZMhWS1SUIdpk4Iucv2/QvELAAD//wMAUEsBAi0AFAAGAAgAAAAh&#10;ALaDOJL+AAAA4QEAABMAAAAAAAAAAAAAAAAAAAAAAFtDb250ZW50X1R5cGVzXS54bWxQSwECLQAU&#10;AAYACAAAACEAOP0h/9YAAACUAQAACwAAAAAAAAAAAAAAAAAvAQAAX3JlbHMvLnJlbHNQSwECLQAU&#10;AAYACAAAACEA+QbcpAIDAAClBgAADgAAAAAAAAAAAAAAAAAuAgAAZHJzL2Uyb0RvYy54bWxQSwEC&#10;LQAUAAYACAAAACEAQi5Md90AAAAKAQAADwAAAAAAAAAAAAAAAABcBQAAZHJzL2Rvd25yZXYueG1s&#10;UEsFBgAAAAAEAAQA8wAAAGYGAAAAAA==&#10;" path="m,l9421,e" filled="f" strokeweight=".72pt">
                <v:path arrowok="t" o:connecttype="custom" o:connectlocs="0,0;5982335,0" o:connectangles="0,0"/>
                <w10:wrap type="topAndBottom" anchorx="page"/>
              </v:shape>
            </w:pict>
          </mc:Fallback>
        </mc:AlternateContent>
      </w:r>
    </w:p>
    <w:p w14:paraId="5BB1B1EF" w14:textId="77777777" w:rsidR="00231D7D" w:rsidRDefault="00231D7D">
      <w:pPr>
        <w:pStyle w:val="BodyText"/>
        <w:spacing w:before="2"/>
        <w:rPr>
          <w:rFonts w:ascii="Calibri Light"/>
          <w:sz w:val="13"/>
        </w:rPr>
      </w:pPr>
    </w:p>
    <w:p w14:paraId="4B04103D" w14:textId="77777777" w:rsidR="00231D7D" w:rsidRDefault="004B75C6">
      <w:pPr>
        <w:pStyle w:val="ListParagraph"/>
        <w:numPr>
          <w:ilvl w:val="0"/>
          <w:numId w:val="2"/>
        </w:numPr>
        <w:tabs>
          <w:tab w:val="left" w:pos="500"/>
        </w:tabs>
        <w:spacing w:before="88"/>
        <w:rPr>
          <w:rFonts w:ascii="Calibri Light" w:hAnsi="Calibri Light"/>
        </w:rPr>
      </w:pPr>
      <w:r>
        <w:rPr>
          <w:rFonts w:ascii="Calibri Light" w:hAnsi="Calibri Light"/>
        </w:rPr>
        <w:t xml:space="preserve">How many years of funding are you applying for? </w:t>
      </w:r>
      <w:r>
        <w:rPr>
          <w:rFonts w:ascii="Wingdings" w:hAnsi="Wingdings"/>
        </w:rPr>
        <w:t></w:t>
      </w:r>
      <w:r>
        <w:rPr>
          <w:rFonts w:ascii="Times New Roman" w:hAnsi="Times New Roman"/>
        </w:rPr>
        <w:t xml:space="preserve"> </w:t>
      </w:r>
      <w:r>
        <w:rPr>
          <w:rFonts w:ascii="Calibri Light" w:hAnsi="Calibri Light"/>
        </w:rPr>
        <w:t xml:space="preserve">1 Year </w:t>
      </w:r>
      <w:r>
        <w:rPr>
          <w:rFonts w:ascii="Wingdings" w:hAnsi="Wingdings"/>
        </w:rPr>
        <w:t></w:t>
      </w:r>
      <w:r>
        <w:rPr>
          <w:rFonts w:ascii="Times New Roman" w:hAnsi="Times New Roman"/>
        </w:rPr>
        <w:t xml:space="preserve"> </w:t>
      </w:r>
      <w:r>
        <w:rPr>
          <w:rFonts w:ascii="Calibri Light" w:hAnsi="Calibri Light"/>
        </w:rPr>
        <w:t>2</w:t>
      </w:r>
      <w:r>
        <w:rPr>
          <w:rFonts w:ascii="Calibri Light" w:hAnsi="Calibri Light"/>
          <w:spacing w:val="-4"/>
        </w:rPr>
        <w:t xml:space="preserve"> </w:t>
      </w:r>
      <w:r>
        <w:rPr>
          <w:rFonts w:ascii="Calibri Light" w:hAnsi="Calibri Light"/>
        </w:rPr>
        <w:t>Years</w:t>
      </w:r>
    </w:p>
    <w:p w14:paraId="75EFDC02" w14:textId="77777777" w:rsidR="00231D7D" w:rsidRDefault="00231D7D">
      <w:pPr>
        <w:pStyle w:val="BodyText"/>
        <w:spacing w:before="1"/>
        <w:rPr>
          <w:rFonts w:ascii="Calibri Light"/>
        </w:rPr>
      </w:pPr>
    </w:p>
    <w:p w14:paraId="0DD82F7E" w14:textId="31E3E8F6" w:rsidR="00231D7D" w:rsidRDefault="004B75C6">
      <w:pPr>
        <w:pStyle w:val="ListParagraph"/>
        <w:numPr>
          <w:ilvl w:val="0"/>
          <w:numId w:val="2"/>
        </w:numPr>
        <w:tabs>
          <w:tab w:val="left" w:pos="500"/>
          <w:tab w:val="left" w:pos="9454"/>
        </w:tabs>
        <w:ind w:hanging="354"/>
        <w:rPr>
          <w:rFonts w:ascii="Calibri Light"/>
        </w:rPr>
      </w:pPr>
      <w:r>
        <w:rPr>
          <w:rFonts w:ascii="Calibri Light"/>
        </w:rPr>
        <w:t>What percentage of your Project Budget is Graduate Student</w:t>
      </w:r>
      <w:r>
        <w:rPr>
          <w:rFonts w:ascii="Calibri Light"/>
          <w:spacing w:val="-27"/>
        </w:rPr>
        <w:t xml:space="preserve"> </w:t>
      </w:r>
      <w:r>
        <w:rPr>
          <w:rFonts w:ascii="Calibri Light"/>
        </w:rPr>
        <w:t xml:space="preserve">Support? </w:t>
      </w:r>
      <w:r>
        <w:rPr>
          <w:rFonts w:ascii="Calibri Light"/>
          <w:w w:val="99"/>
          <w:u w:val="single"/>
        </w:rPr>
        <w:t xml:space="preserve"> </w:t>
      </w:r>
      <w:r>
        <w:rPr>
          <w:rFonts w:ascii="Calibri Light"/>
          <w:u w:val="single"/>
        </w:rPr>
        <w:tab/>
      </w:r>
      <w:r w:rsidR="00DD2365">
        <w:rPr>
          <w:rFonts w:ascii="Calibri Light"/>
          <w:u w:val="single"/>
        </w:rPr>
        <w:t xml:space="preserve"> </w:t>
      </w:r>
    </w:p>
    <w:p w14:paraId="39A2A481" w14:textId="77777777" w:rsidR="00231D7D" w:rsidRDefault="00231D7D">
      <w:pPr>
        <w:pStyle w:val="BodyText"/>
        <w:spacing w:before="2"/>
        <w:rPr>
          <w:rFonts w:ascii="Calibri Light"/>
          <w:sz w:val="19"/>
        </w:rPr>
      </w:pPr>
    </w:p>
    <w:p w14:paraId="2F8DB764" w14:textId="770C674D" w:rsidR="00231D7D" w:rsidRDefault="004B75C6">
      <w:pPr>
        <w:pStyle w:val="ListParagraph"/>
        <w:numPr>
          <w:ilvl w:val="0"/>
          <w:numId w:val="2"/>
        </w:numPr>
        <w:tabs>
          <w:tab w:val="left" w:pos="500"/>
          <w:tab w:val="left" w:pos="9365"/>
        </w:tabs>
        <w:spacing w:before="55"/>
        <w:ind w:hanging="354"/>
        <w:rPr>
          <w:rFonts w:ascii="Calibri Light"/>
        </w:rPr>
      </w:pPr>
      <w:r>
        <w:rPr>
          <w:rFonts w:ascii="Calibri Light"/>
        </w:rPr>
        <w:t xml:space="preserve">How many quarters </w:t>
      </w:r>
      <w:proofErr w:type="gramStart"/>
      <w:r>
        <w:rPr>
          <w:rFonts w:ascii="Calibri Light"/>
        </w:rPr>
        <w:t xml:space="preserve">(at </w:t>
      </w:r>
      <w:proofErr w:type="gramEnd"/>
      <w:r>
        <w:rPr>
          <w:rFonts w:ascii="Calibri Light"/>
        </w:rPr>
        <w:t>20 hours/week) is the student funded</w:t>
      </w:r>
      <w:r>
        <w:rPr>
          <w:rFonts w:ascii="Calibri Light"/>
          <w:spacing w:val="-18"/>
        </w:rPr>
        <w:t xml:space="preserve"> </w:t>
      </w:r>
      <w:r>
        <w:rPr>
          <w:rFonts w:ascii="Calibri Light"/>
        </w:rPr>
        <w:t>for?</w:t>
      </w:r>
      <w:r>
        <w:rPr>
          <w:rFonts w:ascii="Calibri Light"/>
          <w:spacing w:val="1"/>
        </w:rPr>
        <w:t xml:space="preserve"> </w:t>
      </w:r>
      <w:r>
        <w:rPr>
          <w:rFonts w:ascii="Calibri Light"/>
          <w:w w:val="99"/>
          <w:u w:val="single"/>
        </w:rPr>
        <w:t xml:space="preserve"> </w:t>
      </w:r>
      <w:r>
        <w:rPr>
          <w:rFonts w:ascii="Calibri Light"/>
          <w:u w:val="single"/>
        </w:rPr>
        <w:tab/>
      </w:r>
      <w:r w:rsidR="00DD2365">
        <w:rPr>
          <w:rFonts w:ascii="Calibri Light"/>
          <w:u w:val="single"/>
        </w:rPr>
        <w:t xml:space="preserve">     </w:t>
      </w:r>
    </w:p>
    <w:p w14:paraId="6AC13897" w14:textId="77777777" w:rsidR="00231D7D" w:rsidRDefault="00231D7D">
      <w:pPr>
        <w:pStyle w:val="BodyText"/>
        <w:spacing w:before="12"/>
        <w:rPr>
          <w:rFonts w:ascii="Calibri Light"/>
          <w:sz w:val="13"/>
        </w:rPr>
      </w:pPr>
    </w:p>
    <w:p w14:paraId="11A4DAB7" w14:textId="602A2F7A" w:rsidR="00231D7D" w:rsidRDefault="004B75C6">
      <w:pPr>
        <w:pStyle w:val="ListParagraph"/>
        <w:numPr>
          <w:ilvl w:val="0"/>
          <w:numId w:val="2"/>
        </w:numPr>
        <w:tabs>
          <w:tab w:val="left" w:pos="500"/>
        </w:tabs>
        <w:spacing w:before="88"/>
        <w:ind w:hanging="370"/>
        <w:rPr>
          <w:rFonts w:ascii="Calibri Light" w:hAnsi="Calibri Light"/>
        </w:rPr>
      </w:pPr>
      <w:r>
        <w:rPr>
          <w:rFonts w:ascii="Calibri Light" w:hAnsi="Calibri Light"/>
        </w:rPr>
        <w:t>Did the lead PI(s) receive MS funding in the 202</w:t>
      </w:r>
      <w:r w:rsidR="008C225A">
        <w:rPr>
          <w:rFonts w:ascii="Calibri Light" w:hAnsi="Calibri Light"/>
        </w:rPr>
        <w:t>5</w:t>
      </w:r>
      <w:r>
        <w:rPr>
          <w:rFonts w:ascii="Calibri Light" w:hAnsi="Calibri Light"/>
        </w:rPr>
        <w:t xml:space="preserve"> or 202</w:t>
      </w:r>
      <w:r w:rsidR="008C225A">
        <w:rPr>
          <w:rFonts w:ascii="Calibri Light" w:hAnsi="Calibri Light"/>
        </w:rPr>
        <w:t>6</w:t>
      </w:r>
      <w:r>
        <w:rPr>
          <w:rFonts w:ascii="Calibri Light" w:hAnsi="Calibri Light"/>
        </w:rPr>
        <w:t xml:space="preserve"> competitions? </w:t>
      </w:r>
      <w:r>
        <w:rPr>
          <w:rFonts w:ascii="Wingdings" w:hAnsi="Wingdings"/>
        </w:rPr>
        <w:t></w:t>
      </w:r>
      <w:r>
        <w:rPr>
          <w:rFonts w:ascii="Times New Roman" w:hAnsi="Times New Roman"/>
        </w:rPr>
        <w:t xml:space="preserve"> </w:t>
      </w:r>
      <w:r>
        <w:rPr>
          <w:rFonts w:ascii="Calibri Light" w:hAnsi="Calibri Light"/>
        </w:rPr>
        <w:t xml:space="preserve">Yes </w:t>
      </w:r>
      <w:r>
        <w:rPr>
          <w:rFonts w:ascii="Wingdings" w:hAnsi="Wingdings"/>
        </w:rPr>
        <w:t></w:t>
      </w:r>
      <w:r>
        <w:rPr>
          <w:rFonts w:ascii="Times New Roman" w:hAnsi="Times New Roman"/>
          <w:spacing w:val="-7"/>
        </w:rPr>
        <w:t xml:space="preserve"> </w:t>
      </w:r>
      <w:r>
        <w:rPr>
          <w:rFonts w:ascii="Calibri Light" w:hAnsi="Calibri Light"/>
          <w:spacing w:val="-3"/>
        </w:rPr>
        <w:t>No</w:t>
      </w:r>
    </w:p>
    <w:p w14:paraId="7C675A7F" w14:textId="4ECB724A" w:rsidR="00231D7D" w:rsidRDefault="004B75C6">
      <w:pPr>
        <w:tabs>
          <w:tab w:val="left" w:pos="9396"/>
        </w:tabs>
        <w:spacing w:before="179"/>
        <w:ind w:left="500"/>
        <w:rPr>
          <w:rFonts w:ascii="Calibri Light"/>
          <w:i/>
        </w:rPr>
      </w:pPr>
      <w:r>
        <w:rPr>
          <w:rFonts w:ascii="Calibri Light"/>
          <w:i/>
        </w:rPr>
        <w:t>If yes, please specify the project</w:t>
      </w:r>
      <w:r>
        <w:rPr>
          <w:rFonts w:ascii="Calibri Light"/>
          <w:i/>
          <w:spacing w:val="-13"/>
        </w:rPr>
        <w:t xml:space="preserve"> </w:t>
      </w:r>
      <w:r>
        <w:rPr>
          <w:rFonts w:ascii="Calibri Light"/>
          <w:i/>
        </w:rPr>
        <w:t>title(s</w:t>
      </w:r>
      <w:bookmarkStart w:id="10" w:name="_Hlk206678270"/>
      <w:r>
        <w:rPr>
          <w:rFonts w:ascii="Calibri Light"/>
          <w:i/>
        </w:rPr>
        <w:t xml:space="preserve">): </w:t>
      </w:r>
      <w:r>
        <w:rPr>
          <w:rFonts w:ascii="Calibri Light"/>
          <w:i/>
          <w:u w:val="single"/>
        </w:rPr>
        <w:t xml:space="preserve"> </w:t>
      </w:r>
      <w:r>
        <w:rPr>
          <w:rFonts w:ascii="Calibri Light"/>
          <w:i/>
          <w:u w:val="single"/>
        </w:rPr>
        <w:tab/>
      </w:r>
      <w:bookmarkEnd w:id="10"/>
      <w:r w:rsidR="00DD2365">
        <w:rPr>
          <w:rFonts w:ascii="Calibri Light"/>
          <w:i/>
          <w:u w:val="single"/>
        </w:rPr>
        <w:t xml:space="preserve">    </w:t>
      </w:r>
    </w:p>
    <w:p w14:paraId="2407A6EF" w14:textId="77777777" w:rsidR="00231D7D" w:rsidRDefault="00231D7D">
      <w:pPr>
        <w:pStyle w:val="BodyText"/>
        <w:spacing w:before="1"/>
        <w:rPr>
          <w:rFonts w:ascii="Calibri Light"/>
          <w:i/>
          <w:sz w:val="10"/>
        </w:rPr>
      </w:pPr>
    </w:p>
    <w:p w14:paraId="549BEEC6" w14:textId="6FDA096B" w:rsidR="00231D7D" w:rsidRDefault="004B75C6">
      <w:pPr>
        <w:spacing w:before="56" w:line="400" w:lineRule="auto"/>
        <w:ind w:left="500" w:right="145"/>
        <w:rPr>
          <w:rFonts w:ascii="Calibri Light"/>
          <w:i/>
        </w:rPr>
      </w:pPr>
      <w:r>
        <w:rPr>
          <w:rFonts w:ascii="Calibri Light"/>
          <w:i/>
        </w:rPr>
        <w:t>Lead PIs that received MS awards in the 202</w:t>
      </w:r>
      <w:r w:rsidR="008C225A">
        <w:rPr>
          <w:rFonts w:ascii="Calibri Light"/>
          <w:i/>
        </w:rPr>
        <w:t>5</w:t>
      </w:r>
      <w:r>
        <w:rPr>
          <w:rFonts w:ascii="Calibri Light"/>
          <w:i/>
        </w:rPr>
        <w:t xml:space="preserve"> and 202</w:t>
      </w:r>
      <w:r w:rsidR="008C225A">
        <w:rPr>
          <w:rFonts w:ascii="Calibri Light"/>
          <w:i/>
        </w:rPr>
        <w:t>6</w:t>
      </w:r>
      <w:r>
        <w:rPr>
          <w:rFonts w:ascii="Calibri Light"/>
          <w:i/>
        </w:rPr>
        <w:t xml:space="preserve"> competitions are excluded from the competition for two consecutive years. However, they may serve as co-PIs for new projects.</w:t>
      </w:r>
    </w:p>
    <w:p w14:paraId="7D23F47F" w14:textId="77777777" w:rsidR="00231D7D" w:rsidRDefault="004B75C6">
      <w:pPr>
        <w:pStyle w:val="ListParagraph"/>
        <w:numPr>
          <w:ilvl w:val="0"/>
          <w:numId w:val="2"/>
        </w:numPr>
        <w:tabs>
          <w:tab w:val="left" w:pos="500"/>
        </w:tabs>
        <w:spacing w:before="88"/>
        <w:ind w:hanging="344"/>
        <w:rPr>
          <w:rFonts w:ascii="Calibri Light" w:hAnsi="Calibri Light"/>
        </w:rPr>
      </w:pPr>
      <w:r>
        <w:rPr>
          <w:rFonts w:ascii="Calibri Light" w:hAnsi="Calibri Light"/>
        </w:rPr>
        <w:t>Did</w:t>
      </w:r>
      <w:r>
        <w:rPr>
          <w:rFonts w:ascii="Calibri Light" w:hAnsi="Calibri Light"/>
          <w:spacing w:val="-2"/>
        </w:rPr>
        <w:t xml:space="preserve"> </w:t>
      </w:r>
      <w:r>
        <w:rPr>
          <w:rFonts w:ascii="Calibri Light" w:hAnsi="Calibri Light"/>
        </w:rPr>
        <w:t>the</w:t>
      </w:r>
      <w:r>
        <w:rPr>
          <w:rFonts w:ascii="Calibri Light" w:hAnsi="Calibri Light"/>
          <w:spacing w:val="-1"/>
        </w:rPr>
        <w:t xml:space="preserve"> </w:t>
      </w:r>
      <w:r>
        <w:rPr>
          <w:rFonts w:ascii="Calibri Light" w:hAnsi="Calibri Light"/>
        </w:rPr>
        <w:t>lead</w:t>
      </w:r>
      <w:r>
        <w:rPr>
          <w:rFonts w:ascii="Calibri Light" w:hAnsi="Calibri Light"/>
          <w:spacing w:val="-1"/>
        </w:rPr>
        <w:t xml:space="preserve"> </w:t>
      </w:r>
      <w:r>
        <w:rPr>
          <w:rFonts w:ascii="Calibri Light" w:hAnsi="Calibri Light"/>
        </w:rPr>
        <w:t>PI(s)</w:t>
      </w:r>
      <w:r>
        <w:rPr>
          <w:rFonts w:ascii="Calibri Light" w:hAnsi="Calibri Light"/>
          <w:spacing w:val="-2"/>
        </w:rPr>
        <w:t xml:space="preserve"> </w:t>
      </w:r>
      <w:r>
        <w:rPr>
          <w:rFonts w:ascii="Calibri Light" w:hAnsi="Calibri Light"/>
        </w:rPr>
        <w:t>submit</w:t>
      </w:r>
      <w:r>
        <w:rPr>
          <w:rFonts w:ascii="Calibri Light" w:hAnsi="Calibri Light"/>
          <w:spacing w:val="-1"/>
        </w:rPr>
        <w:t xml:space="preserve"> </w:t>
      </w:r>
      <w:r>
        <w:rPr>
          <w:rFonts w:ascii="Calibri Light" w:hAnsi="Calibri Light"/>
        </w:rPr>
        <w:t>interim</w:t>
      </w:r>
      <w:r>
        <w:rPr>
          <w:rFonts w:ascii="Calibri Light" w:hAnsi="Calibri Light"/>
          <w:spacing w:val="-2"/>
        </w:rPr>
        <w:t xml:space="preserve"> </w:t>
      </w:r>
      <w:r>
        <w:rPr>
          <w:rFonts w:ascii="Calibri Light" w:hAnsi="Calibri Light"/>
        </w:rPr>
        <w:t>and final</w:t>
      </w:r>
      <w:r>
        <w:rPr>
          <w:rFonts w:ascii="Calibri Light" w:hAnsi="Calibri Light"/>
          <w:spacing w:val="-1"/>
        </w:rPr>
        <w:t xml:space="preserve"> </w:t>
      </w:r>
      <w:r>
        <w:rPr>
          <w:rFonts w:ascii="Calibri Light" w:hAnsi="Calibri Light"/>
        </w:rPr>
        <w:t>reports</w:t>
      </w:r>
      <w:r>
        <w:rPr>
          <w:rFonts w:ascii="Calibri Light" w:hAnsi="Calibri Light"/>
          <w:spacing w:val="-1"/>
        </w:rPr>
        <w:t xml:space="preserve"> </w:t>
      </w:r>
      <w:r>
        <w:rPr>
          <w:rFonts w:ascii="Calibri Light" w:hAnsi="Calibri Light"/>
        </w:rPr>
        <w:t>for</w:t>
      </w:r>
      <w:r>
        <w:rPr>
          <w:rFonts w:ascii="Calibri Light" w:hAnsi="Calibri Light"/>
          <w:spacing w:val="-2"/>
        </w:rPr>
        <w:t xml:space="preserve"> </w:t>
      </w:r>
      <w:r>
        <w:rPr>
          <w:rFonts w:ascii="Calibri Light" w:hAnsi="Calibri Light"/>
        </w:rPr>
        <w:t>past</w:t>
      </w:r>
      <w:r>
        <w:rPr>
          <w:rFonts w:ascii="Calibri Light" w:hAnsi="Calibri Light"/>
          <w:spacing w:val="-1"/>
        </w:rPr>
        <w:t xml:space="preserve"> </w:t>
      </w:r>
      <w:r>
        <w:rPr>
          <w:rFonts w:ascii="Calibri Light" w:hAnsi="Calibri Light"/>
        </w:rPr>
        <w:t>MS</w:t>
      </w:r>
      <w:r>
        <w:rPr>
          <w:rFonts w:ascii="Calibri Light" w:hAnsi="Calibri Light"/>
          <w:spacing w:val="-1"/>
        </w:rPr>
        <w:t xml:space="preserve"> </w:t>
      </w:r>
      <w:r>
        <w:rPr>
          <w:rFonts w:ascii="Calibri Light" w:hAnsi="Calibri Light"/>
        </w:rPr>
        <w:t>projects</w:t>
      </w:r>
      <w:r>
        <w:rPr>
          <w:rFonts w:ascii="Calibri Light" w:hAnsi="Calibri Light"/>
          <w:spacing w:val="-1"/>
        </w:rPr>
        <w:t xml:space="preserve"> </w:t>
      </w:r>
      <w:r>
        <w:rPr>
          <w:rFonts w:ascii="Calibri Light" w:hAnsi="Calibri Light"/>
        </w:rPr>
        <w:t>on</w:t>
      </w:r>
      <w:r>
        <w:rPr>
          <w:rFonts w:ascii="Calibri Light" w:hAnsi="Calibri Light"/>
          <w:spacing w:val="-2"/>
        </w:rPr>
        <w:t xml:space="preserve"> </w:t>
      </w:r>
      <w:r>
        <w:rPr>
          <w:rFonts w:ascii="Calibri Light" w:hAnsi="Calibri Light"/>
        </w:rPr>
        <w:t>time?</w:t>
      </w:r>
      <w:r>
        <w:rPr>
          <w:rFonts w:ascii="Calibri Light" w:hAnsi="Calibri Light"/>
          <w:spacing w:val="3"/>
        </w:rPr>
        <w:t xml:space="preserve"> </w:t>
      </w:r>
      <w:r>
        <w:rPr>
          <w:rFonts w:ascii="Wingdings" w:hAnsi="Wingdings"/>
        </w:rPr>
        <w:t></w:t>
      </w:r>
      <w:r>
        <w:rPr>
          <w:rFonts w:ascii="Times New Roman" w:hAnsi="Times New Roman"/>
          <w:spacing w:val="-11"/>
        </w:rPr>
        <w:t xml:space="preserve"> </w:t>
      </w:r>
      <w:r>
        <w:rPr>
          <w:rFonts w:ascii="Calibri Light" w:hAnsi="Calibri Light"/>
        </w:rPr>
        <w:t>Yes</w:t>
      </w:r>
      <w:r>
        <w:rPr>
          <w:rFonts w:ascii="Calibri Light" w:hAnsi="Calibri Light"/>
          <w:spacing w:val="-15"/>
        </w:rPr>
        <w:t xml:space="preserve"> </w:t>
      </w:r>
      <w:r>
        <w:rPr>
          <w:rFonts w:ascii="Wingdings" w:hAnsi="Wingdings"/>
        </w:rPr>
        <w:t></w:t>
      </w:r>
      <w:r>
        <w:rPr>
          <w:rFonts w:ascii="Times New Roman" w:hAnsi="Times New Roman"/>
          <w:spacing w:val="-19"/>
        </w:rPr>
        <w:t xml:space="preserve"> </w:t>
      </w:r>
      <w:r>
        <w:rPr>
          <w:rFonts w:ascii="Calibri Light" w:hAnsi="Calibri Light"/>
        </w:rPr>
        <w:t>No</w:t>
      </w:r>
      <w:r>
        <w:rPr>
          <w:rFonts w:ascii="Calibri Light" w:hAnsi="Calibri Light"/>
          <w:spacing w:val="-17"/>
        </w:rPr>
        <w:t xml:space="preserve"> </w:t>
      </w:r>
      <w:r>
        <w:rPr>
          <w:rFonts w:ascii="Wingdings" w:hAnsi="Wingdings"/>
        </w:rPr>
        <w:t></w:t>
      </w:r>
      <w:r>
        <w:rPr>
          <w:rFonts w:ascii="Times New Roman" w:hAnsi="Times New Roman"/>
          <w:spacing w:val="-19"/>
        </w:rPr>
        <w:t xml:space="preserve"> </w:t>
      </w:r>
      <w:r>
        <w:rPr>
          <w:rFonts w:ascii="Calibri Light" w:hAnsi="Calibri Light"/>
        </w:rPr>
        <w:t>N/A</w:t>
      </w:r>
    </w:p>
    <w:p w14:paraId="6767B2C8" w14:textId="77777777" w:rsidR="00231D7D" w:rsidRDefault="00231D7D">
      <w:pPr>
        <w:pStyle w:val="BodyText"/>
        <w:spacing w:before="1"/>
        <w:rPr>
          <w:rFonts w:ascii="Calibri Light"/>
        </w:rPr>
      </w:pPr>
    </w:p>
    <w:p w14:paraId="10428C3C" w14:textId="77777777" w:rsidR="00231D7D" w:rsidRDefault="004B75C6">
      <w:pPr>
        <w:ind w:left="500"/>
        <w:rPr>
          <w:rFonts w:ascii="Calibri Light"/>
          <w:i/>
        </w:rPr>
      </w:pPr>
      <w:r>
        <w:rPr>
          <w:rFonts w:ascii="Calibri Light"/>
          <w:i/>
        </w:rPr>
        <w:t>Past due reports will disqualify the proposal.</w:t>
      </w:r>
    </w:p>
    <w:p w14:paraId="640A8AA6" w14:textId="77777777" w:rsidR="00231D7D" w:rsidRDefault="00231D7D">
      <w:pPr>
        <w:pStyle w:val="BodyText"/>
        <w:spacing w:before="12"/>
        <w:rPr>
          <w:rFonts w:ascii="Calibri Light"/>
          <w:i/>
          <w:sz w:val="21"/>
        </w:rPr>
      </w:pPr>
    </w:p>
    <w:p w14:paraId="0375ECA2" w14:textId="06801C9B" w:rsidR="00231D7D" w:rsidRDefault="004B75C6">
      <w:pPr>
        <w:pStyle w:val="ListParagraph"/>
        <w:numPr>
          <w:ilvl w:val="0"/>
          <w:numId w:val="2"/>
        </w:numPr>
        <w:tabs>
          <w:tab w:val="left" w:pos="500"/>
        </w:tabs>
        <w:spacing w:line="244" w:lineRule="auto"/>
        <w:ind w:right="260" w:hanging="338"/>
        <w:rPr>
          <w:rFonts w:ascii="Calibri Light" w:hAnsi="Calibri Light"/>
        </w:rPr>
      </w:pPr>
      <w:r>
        <w:rPr>
          <w:rFonts w:ascii="Calibri Light" w:hAnsi="Calibri Light"/>
        </w:rPr>
        <w:t xml:space="preserve">Does your proposal forge new collaborations among SEFS </w:t>
      </w:r>
      <w:proofErr w:type="gramStart"/>
      <w:r>
        <w:rPr>
          <w:rFonts w:ascii="Calibri Light" w:hAnsi="Calibri Light"/>
        </w:rPr>
        <w:t>faculty, and</w:t>
      </w:r>
      <w:proofErr w:type="gramEnd"/>
      <w:r>
        <w:rPr>
          <w:rFonts w:ascii="Calibri Light" w:hAnsi="Calibri Light"/>
        </w:rPr>
        <w:t xml:space="preserve"> or among SEFS faculty </w:t>
      </w:r>
      <w:proofErr w:type="gramStart"/>
      <w:r>
        <w:rPr>
          <w:rFonts w:ascii="Calibri Light" w:hAnsi="Calibri Light"/>
        </w:rPr>
        <w:t>and</w:t>
      </w:r>
      <w:r w:rsidR="00E27AB2">
        <w:rPr>
          <w:rFonts w:ascii="Calibri Light" w:hAnsi="Calibri Light"/>
        </w:rPr>
        <w:t xml:space="preserve"> </w:t>
      </w:r>
      <w:r>
        <w:rPr>
          <w:rFonts w:ascii="Calibri Light" w:hAnsi="Calibri Light"/>
          <w:spacing w:val="-33"/>
        </w:rPr>
        <w:t xml:space="preserve"> </w:t>
      </w:r>
      <w:r>
        <w:rPr>
          <w:rFonts w:ascii="Calibri Light" w:hAnsi="Calibri Light"/>
        </w:rPr>
        <w:t>the</w:t>
      </w:r>
      <w:proofErr w:type="gramEnd"/>
      <w:r>
        <w:rPr>
          <w:rFonts w:ascii="Calibri Light" w:hAnsi="Calibri Light"/>
        </w:rPr>
        <w:t xml:space="preserve"> wider community of scholars and practitioners? </w:t>
      </w:r>
      <w:r w:rsidR="00E27AB2" w:rsidRPr="00E27AB2">
        <w:rPr>
          <w:rFonts w:ascii="Calibri Light" w:hAnsi="Calibri Light"/>
          <w:i/>
          <w:iCs/>
        </w:rPr>
        <w:t>These collaborations should be clearly identified in the proposal text</w:t>
      </w:r>
      <w:r w:rsidR="00E27AB2">
        <w:rPr>
          <w:rFonts w:ascii="Calibri Light" w:hAnsi="Calibri Light"/>
        </w:rPr>
        <w:t xml:space="preserve"> </w:t>
      </w:r>
      <w:r>
        <w:rPr>
          <w:rFonts w:ascii="Wingdings" w:hAnsi="Wingdings"/>
        </w:rPr>
        <w:t></w:t>
      </w:r>
      <w:r>
        <w:rPr>
          <w:rFonts w:ascii="Times New Roman" w:hAnsi="Times New Roman"/>
        </w:rPr>
        <w:t xml:space="preserve"> </w:t>
      </w:r>
      <w:r>
        <w:rPr>
          <w:rFonts w:ascii="Calibri Light" w:hAnsi="Calibri Light"/>
        </w:rPr>
        <w:t xml:space="preserve">Yes </w:t>
      </w:r>
      <w:r>
        <w:rPr>
          <w:rFonts w:ascii="Wingdings" w:hAnsi="Wingdings"/>
        </w:rPr>
        <w:t></w:t>
      </w:r>
      <w:r>
        <w:rPr>
          <w:rFonts w:ascii="Times New Roman" w:hAnsi="Times New Roman"/>
          <w:spacing w:val="4"/>
        </w:rPr>
        <w:t xml:space="preserve"> </w:t>
      </w:r>
      <w:r>
        <w:rPr>
          <w:rFonts w:ascii="Calibri Light" w:hAnsi="Calibri Light"/>
          <w:spacing w:val="-3"/>
        </w:rPr>
        <w:t>No</w:t>
      </w:r>
    </w:p>
    <w:p w14:paraId="5E03ACA9" w14:textId="77777777" w:rsidR="00231D7D" w:rsidRDefault="00231D7D">
      <w:pPr>
        <w:pStyle w:val="BodyText"/>
        <w:spacing w:before="2"/>
        <w:rPr>
          <w:rFonts w:ascii="Calibri Light"/>
          <w:sz w:val="21"/>
        </w:rPr>
      </w:pPr>
    </w:p>
    <w:p w14:paraId="4E03B6DF" w14:textId="6079DC40" w:rsidR="00231D7D" w:rsidRDefault="004B75C6">
      <w:pPr>
        <w:pStyle w:val="ListParagraph"/>
        <w:numPr>
          <w:ilvl w:val="0"/>
          <w:numId w:val="2"/>
        </w:numPr>
        <w:tabs>
          <w:tab w:val="left" w:pos="500"/>
        </w:tabs>
        <w:ind w:hanging="375"/>
        <w:rPr>
          <w:rFonts w:ascii="Calibri Light" w:hAnsi="Calibri Light"/>
        </w:rPr>
      </w:pPr>
      <w:r>
        <w:rPr>
          <w:rFonts w:ascii="Calibri Light" w:hAnsi="Calibri Light"/>
        </w:rPr>
        <w:t>Does your</w:t>
      </w:r>
      <w:r>
        <w:rPr>
          <w:rFonts w:ascii="Calibri Light" w:hAnsi="Calibri Light"/>
          <w:spacing w:val="-2"/>
        </w:rPr>
        <w:t xml:space="preserve"> </w:t>
      </w:r>
      <w:r>
        <w:rPr>
          <w:rFonts w:ascii="Calibri Light" w:hAnsi="Calibri Light"/>
        </w:rPr>
        <w:t>proposal</w:t>
      </w:r>
      <w:r>
        <w:rPr>
          <w:rFonts w:ascii="Calibri Light" w:hAnsi="Calibri Light"/>
          <w:spacing w:val="-1"/>
        </w:rPr>
        <w:t xml:space="preserve"> </w:t>
      </w:r>
      <w:r>
        <w:rPr>
          <w:rFonts w:ascii="Calibri Light" w:hAnsi="Calibri Light"/>
        </w:rPr>
        <w:t>provide</w:t>
      </w:r>
      <w:r w:rsidRPr="00E27AB2">
        <w:rPr>
          <w:rFonts w:ascii="Calibri Light" w:hAnsi="Calibri Light"/>
        </w:rPr>
        <w:t xml:space="preserve"> bridge support </w:t>
      </w:r>
      <w:r>
        <w:rPr>
          <w:rFonts w:ascii="Calibri Light" w:hAnsi="Calibri Light"/>
        </w:rPr>
        <w:t>for</w:t>
      </w:r>
      <w:r>
        <w:rPr>
          <w:rFonts w:ascii="Calibri Light" w:hAnsi="Calibri Light"/>
          <w:spacing w:val="-2"/>
        </w:rPr>
        <w:t xml:space="preserve"> </w:t>
      </w:r>
      <w:r>
        <w:rPr>
          <w:rFonts w:ascii="Calibri Light" w:hAnsi="Calibri Light"/>
        </w:rPr>
        <w:t>faculty</w:t>
      </w:r>
      <w:r>
        <w:rPr>
          <w:rFonts w:ascii="Calibri Light" w:hAnsi="Calibri Light"/>
          <w:spacing w:val="-1"/>
        </w:rPr>
        <w:t xml:space="preserve"> </w:t>
      </w:r>
      <w:r>
        <w:rPr>
          <w:rFonts w:ascii="Calibri Light" w:hAnsi="Calibri Light"/>
        </w:rPr>
        <w:t>with</w:t>
      </w:r>
      <w:r>
        <w:rPr>
          <w:rFonts w:ascii="Calibri Light" w:hAnsi="Calibri Light"/>
          <w:spacing w:val="-2"/>
        </w:rPr>
        <w:t xml:space="preserve"> </w:t>
      </w:r>
      <w:r>
        <w:rPr>
          <w:rFonts w:ascii="Calibri Light" w:hAnsi="Calibri Light"/>
        </w:rPr>
        <w:t>a</w:t>
      </w:r>
      <w:r>
        <w:rPr>
          <w:rFonts w:ascii="Calibri Light" w:hAnsi="Calibri Light"/>
          <w:spacing w:val="-1"/>
        </w:rPr>
        <w:t xml:space="preserve"> </w:t>
      </w:r>
      <w:r>
        <w:rPr>
          <w:rFonts w:ascii="Calibri Light" w:hAnsi="Calibri Light"/>
        </w:rPr>
        <w:t>proven</w:t>
      </w:r>
      <w:r>
        <w:rPr>
          <w:rFonts w:ascii="Calibri Light" w:hAnsi="Calibri Light"/>
          <w:spacing w:val="-1"/>
        </w:rPr>
        <w:t xml:space="preserve"> </w:t>
      </w:r>
      <w:r>
        <w:rPr>
          <w:rFonts w:ascii="Calibri Light" w:hAnsi="Calibri Light"/>
        </w:rPr>
        <w:t>history</w:t>
      </w:r>
      <w:r>
        <w:rPr>
          <w:rFonts w:ascii="Calibri Light" w:hAnsi="Calibri Light"/>
          <w:spacing w:val="-3"/>
        </w:rPr>
        <w:t xml:space="preserve"> </w:t>
      </w:r>
      <w:r>
        <w:rPr>
          <w:rFonts w:ascii="Calibri Light" w:hAnsi="Calibri Light"/>
        </w:rPr>
        <w:t>of</w:t>
      </w:r>
      <w:r>
        <w:rPr>
          <w:rFonts w:ascii="Calibri Light" w:hAnsi="Calibri Light"/>
          <w:spacing w:val="-1"/>
        </w:rPr>
        <w:t xml:space="preserve"> </w:t>
      </w:r>
      <w:r>
        <w:rPr>
          <w:rFonts w:ascii="Calibri Light" w:hAnsi="Calibri Light"/>
        </w:rPr>
        <w:t>funding?</w:t>
      </w:r>
      <w:r>
        <w:rPr>
          <w:rFonts w:ascii="Calibri Light" w:hAnsi="Calibri Light"/>
          <w:spacing w:val="1"/>
        </w:rPr>
        <w:t xml:space="preserve"> </w:t>
      </w:r>
      <w:r>
        <w:rPr>
          <w:rFonts w:ascii="Wingdings" w:hAnsi="Wingdings"/>
        </w:rPr>
        <w:t></w:t>
      </w:r>
      <w:r>
        <w:rPr>
          <w:rFonts w:ascii="Times New Roman" w:hAnsi="Times New Roman"/>
          <w:spacing w:val="-9"/>
        </w:rPr>
        <w:t xml:space="preserve"> </w:t>
      </w:r>
      <w:r>
        <w:rPr>
          <w:rFonts w:ascii="Calibri Light" w:hAnsi="Calibri Light"/>
        </w:rPr>
        <w:t>Yes</w:t>
      </w:r>
      <w:r>
        <w:rPr>
          <w:rFonts w:ascii="Calibri Light" w:hAnsi="Calibri Light"/>
          <w:spacing w:val="-14"/>
        </w:rPr>
        <w:t xml:space="preserve"> </w:t>
      </w:r>
      <w:r>
        <w:rPr>
          <w:rFonts w:ascii="Wingdings" w:hAnsi="Wingdings"/>
        </w:rPr>
        <w:t></w:t>
      </w:r>
      <w:r>
        <w:rPr>
          <w:rFonts w:ascii="Times New Roman" w:hAnsi="Times New Roman"/>
          <w:spacing w:val="-20"/>
        </w:rPr>
        <w:t xml:space="preserve"> </w:t>
      </w:r>
      <w:r>
        <w:rPr>
          <w:rFonts w:ascii="Calibri Light" w:hAnsi="Calibri Light"/>
          <w:spacing w:val="-3"/>
        </w:rPr>
        <w:t>No</w:t>
      </w:r>
    </w:p>
    <w:p w14:paraId="7F8B5CEE" w14:textId="77777777" w:rsidR="00231D7D" w:rsidRDefault="00231D7D">
      <w:pPr>
        <w:pStyle w:val="BodyText"/>
        <w:spacing w:before="11"/>
        <w:rPr>
          <w:rFonts w:ascii="Calibri Light"/>
          <w:sz w:val="21"/>
        </w:rPr>
      </w:pPr>
    </w:p>
    <w:p w14:paraId="20790116" w14:textId="77777777" w:rsidR="00231D7D" w:rsidRDefault="004B75C6">
      <w:pPr>
        <w:ind w:left="500"/>
        <w:rPr>
          <w:rFonts w:ascii="Calibri Light"/>
          <w:i/>
        </w:rPr>
      </w:pPr>
      <w:r>
        <w:rPr>
          <w:rFonts w:ascii="Calibri Light"/>
          <w:i/>
        </w:rPr>
        <w:t>If yes, provide an additional one-page justification.</w:t>
      </w:r>
    </w:p>
    <w:p w14:paraId="5D2B6EC0" w14:textId="77777777" w:rsidR="00231D7D" w:rsidRDefault="00231D7D">
      <w:pPr>
        <w:pStyle w:val="BodyText"/>
        <w:spacing w:before="1"/>
        <w:rPr>
          <w:rFonts w:ascii="Calibri Light"/>
          <w:i/>
        </w:rPr>
      </w:pPr>
    </w:p>
    <w:p w14:paraId="664499B5" w14:textId="792F8892" w:rsidR="00231D7D" w:rsidRDefault="004B75C6">
      <w:pPr>
        <w:pStyle w:val="ListParagraph"/>
        <w:numPr>
          <w:ilvl w:val="0"/>
          <w:numId w:val="2"/>
        </w:numPr>
        <w:tabs>
          <w:tab w:val="left" w:pos="500"/>
        </w:tabs>
        <w:ind w:hanging="373"/>
        <w:rPr>
          <w:rFonts w:ascii="Calibri Light" w:hAnsi="Calibri Light"/>
        </w:rPr>
      </w:pPr>
      <w:r>
        <w:rPr>
          <w:rFonts w:ascii="Calibri Light" w:hAnsi="Calibri Light"/>
        </w:rPr>
        <w:t xml:space="preserve">Does the White Paper </w:t>
      </w:r>
      <w:r w:rsidRPr="00E27AB2">
        <w:rPr>
          <w:rFonts w:ascii="Calibri Light" w:hAnsi="Calibri Light"/>
        </w:rPr>
        <w:t xml:space="preserve">integrate </w:t>
      </w:r>
      <w:r w:rsidR="00DD2365" w:rsidRPr="00E27AB2">
        <w:rPr>
          <w:rFonts w:ascii="Calibri Light" w:hAnsi="Calibri Light"/>
        </w:rPr>
        <w:t>SEFS Goals</w:t>
      </w:r>
      <w:r w:rsidR="008D65D3">
        <w:rPr>
          <w:rFonts w:ascii="Calibri Light" w:hAnsi="Calibri Light"/>
        </w:rPr>
        <w:t xml:space="preserve"> (outlined in the evaluation criteria section) </w:t>
      </w:r>
      <w:r>
        <w:rPr>
          <w:rFonts w:ascii="Calibri Light" w:hAnsi="Calibri Light"/>
        </w:rPr>
        <w:t xml:space="preserve">into the project? </w:t>
      </w:r>
      <w:r>
        <w:rPr>
          <w:rFonts w:ascii="Wingdings" w:hAnsi="Wingdings"/>
        </w:rPr>
        <w:t></w:t>
      </w:r>
      <w:r>
        <w:rPr>
          <w:rFonts w:ascii="Times New Roman" w:hAnsi="Times New Roman"/>
        </w:rPr>
        <w:t xml:space="preserve"> </w:t>
      </w:r>
      <w:r>
        <w:rPr>
          <w:rFonts w:ascii="Calibri Light" w:hAnsi="Calibri Light"/>
        </w:rPr>
        <w:t xml:space="preserve">Yes </w:t>
      </w:r>
      <w:r>
        <w:rPr>
          <w:rFonts w:ascii="Wingdings" w:hAnsi="Wingdings"/>
        </w:rPr>
        <w:t></w:t>
      </w:r>
      <w:r>
        <w:rPr>
          <w:rFonts w:ascii="Times New Roman" w:hAnsi="Times New Roman"/>
          <w:spacing w:val="-5"/>
        </w:rPr>
        <w:t xml:space="preserve"> </w:t>
      </w:r>
      <w:r>
        <w:rPr>
          <w:rFonts w:ascii="Calibri Light" w:hAnsi="Calibri Light"/>
          <w:spacing w:val="-3"/>
        </w:rPr>
        <w:t>No</w:t>
      </w:r>
    </w:p>
    <w:p w14:paraId="70C9AC69" w14:textId="77777777" w:rsidR="00231D7D" w:rsidRDefault="004B75C6">
      <w:pPr>
        <w:pStyle w:val="BodyText"/>
        <w:spacing w:before="4"/>
        <w:rPr>
          <w:rFonts w:ascii="Calibri Light"/>
          <w:sz w:val="20"/>
        </w:rPr>
      </w:pPr>
      <w:r>
        <w:rPr>
          <w:noProof/>
          <w:lang w:bidi="ar-SA"/>
        </w:rPr>
        <mc:AlternateContent>
          <mc:Choice Requires="wps">
            <w:drawing>
              <wp:anchor distT="0" distB="0" distL="0" distR="0" simplePos="0" relativeHeight="251659264" behindDoc="1" locked="0" layoutInCell="1" allowOverlap="1" wp14:anchorId="05F9D4E3" wp14:editId="5C68B38C">
                <wp:simplePos x="0" y="0"/>
                <wp:positionH relativeFrom="page">
                  <wp:posOffset>895350</wp:posOffset>
                </wp:positionH>
                <wp:positionV relativeFrom="paragraph">
                  <wp:posOffset>187960</wp:posOffset>
                </wp:positionV>
                <wp:extent cx="598297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2970" cy="1270"/>
                        </a:xfrm>
                        <a:custGeom>
                          <a:avLst/>
                          <a:gdLst>
                            <a:gd name="T0" fmla="+- 0 1410 1410"/>
                            <a:gd name="T1" fmla="*/ T0 w 9422"/>
                            <a:gd name="T2" fmla="+- 0 10831 1410"/>
                            <a:gd name="T3" fmla="*/ T2 w 9422"/>
                          </a:gdLst>
                          <a:ahLst/>
                          <a:cxnLst>
                            <a:cxn ang="0">
                              <a:pos x="T1" y="0"/>
                            </a:cxn>
                            <a:cxn ang="0">
                              <a:pos x="T3" y="0"/>
                            </a:cxn>
                          </a:cxnLst>
                          <a:rect l="0" t="0" r="r" b="b"/>
                          <a:pathLst>
                            <a:path w="9422">
                              <a:moveTo>
                                <a:pt x="0" y="0"/>
                              </a:moveTo>
                              <a:lnTo>
                                <a:pt x="9421"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7F854" id="Freeform 3" o:spid="_x0000_s1026" style="position:absolute;margin-left:70.5pt;margin-top:14.8pt;width:471.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CqhAgMAAKUGAAAOAAAAZHJzL2Uyb0RvYy54bWysVW1v2jAQ/j5p/8Hyx000L6QtoIaqImWa&#10;1G2Vyn6AsR0SLbEz2xC6af9950tCgWrSNC0fgp07P/fcc77j5nZfV2QnjS21Sml0EVIiFdeiVJuU&#10;fl0tRxNKrGNKsEormdJnaent/O2bm7aZyVgXuhLSEABRdtY2KS2ca2ZBYHkha2YvdCMVGHNtauZg&#10;azaBMKwF9LoK4jC8ClptRGM0l9bC16wz0jni57nk7kueW+lIlVLg5vBt8L3272B+w2Ybw5qi5D0N&#10;9g8salYqCHqAyphjZGvKV1B1yY22OncXXNeBzvOSS8wBsonCs2yeCtZIzAXEsc1BJvv/YPnn3aMh&#10;pUhpQoliNZRoaaT0gpOxV6dt7AycnppH4/OzzYPm3ywYghOL31jwIev2kxaAwrZOoyL73NT+JORK&#10;9ij880F4uXeEw8fL6SSeXkN9ONiiGFY+AJsNZ/nWug9SIw7bPVjXlU3ACkUXPfUVQOR1BRV8PyIh&#10;iZKoe/VlPrhFg9u7gKxC0pJpEsfnTvHg1GGFk3GEiOd+48HPg8VHYJDAZqDIioE136ueNqwI830S&#10;olCNtl6gFZAbFAIEcPIp/sEXYp/7dmf6EAYa4PzqG0rg6q+7NBrmPDMfwi9Jm1LUwn+o9U6uNJrc&#10;WekgyIu1UsdecPw0g84MJ3wALOshqOd6VFqll2VVYW0rhVSiJEFtrK5K4Y2ejTWb9aIyZMd8U+Pj&#10;kwGwE7fGWJcxW3R+aOpyNnqrBEYpJBP3/dqxsurWAFSh6HA9e238RcV2/jkNp/eT+0kySuKr+1ES&#10;ZtnobrlIRlfL6PoyG2eLRRb98pyjZFaUQkjlaQ+jJUr+rnX7IdcNhcNwOUnvRIUlPq9VCE5poEiQ&#10;y/CL2WEj+97tmn2txTP0sdHdrITZDotCmx+UtDAnU2q/b5mRlFQfFQyiKZTID1bcJJfXMWzMsWV9&#10;bGGKA1RKHYWb75cL1w3jbWPKTQGRIqy30ncwP/LSNzry61j1G5iFmEE/t/2wPd6j18u/y/w3AAAA&#10;//8DAFBLAwQUAAYACAAAACEASKIzp94AAAAKAQAADwAAAGRycy9kb3ducmV2LnhtbEyPwW7CMBBE&#10;75X6D9ZW6q04pG0UQhyEkHropSgU7ku8JBHxOsQG0r+vc2qPMzuafZOvRtOJGw2utaxgPotAEFdW&#10;t1wr2H9/vKQgnEfW2FkmBT/kYFU8PuSYaXvnkm47X4tQwi5DBY33fSalqxoy6Ga2Jw63kx0M+iCH&#10;WuoB76HcdDKOokQabDl8aLCnTUPVeXc1CuxlX75/Xvqto68qOZxKsz2cjVLPT+N6CcLT6P/CMOEH&#10;dCgC09FeWTvRBf02D1u8gniRgJgCUfoagzhOTgqyyOX/CcUvAAAA//8DAFBLAQItABQABgAIAAAA&#10;IQC2gziS/gAAAOEBAAATAAAAAAAAAAAAAAAAAAAAAABbQ29udGVudF9UeXBlc10ueG1sUEsBAi0A&#10;FAAGAAgAAAAhADj9If/WAAAAlAEAAAsAAAAAAAAAAAAAAAAALwEAAF9yZWxzLy5yZWxzUEsBAi0A&#10;FAAGAAgAAAAhABKAKqECAwAApQYAAA4AAAAAAAAAAAAAAAAALgIAAGRycy9lMm9Eb2MueG1sUEsB&#10;Ai0AFAAGAAgAAAAhAEiiM6feAAAACgEAAA8AAAAAAAAAAAAAAAAAXAUAAGRycy9kb3ducmV2Lnht&#10;bFBLBQYAAAAABAAEAPMAAABnBgAAAAA=&#10;" path="m,l9421,e" filled="f" strokeweight=".72pt">
                <v:path arrowok="t" o:connecttype="custom" o:connectlocs="0,0;5982335,0" o:connectangles="0,0"/>
                <w10:wrap type="topAndBottom" anchorx="page"/>
              </v:shape>
            </w:pict>
          </mc:Fallback>
        </mc:AlternateContent>
      </w:r>
    </w:p>
    <w:p w14:paraId="03E83B6C" w14:textId="77777777" w:rsidR="00231D7D" w:rsidRDefault="00231D7D">
      <w:pPr>
        <w:pStyle w:val="BodyText"/>
        <w:spacing w:before="12"/>
        <w:rPr>
          <w:rFonts w:ascii="Calibri Light"/>
          <w:sz w:val="14"/>
        </w:rPr>
      </w:pPr>
    </w:p>
    <w:p w14:paraId="7F3C5AB3" w14:textId="302456A1" w:rsidR="00231D7D" w:rsidRDefault="004B75C6">
      <w:pPr>
        <w:pStyle w:val="BodyText"/>
        <w:spacing w:before="55"/>
        <w:ind w:left="140"/>
        <w:rPr>
          <w:rFonts w:ascii="Calibri Light"/>
        </w:rPr>
      </w:pPr>
      <w:r w:rsidRPr="002C7C04">
        <w:rPr>
          <w:rFonts w:ascii="Calibri Light"/>
        </w:rPr>
        <w:t xml:space="preserve">Explain </w:t>
      </w:r>
      <w:r w:rsidR="00DD2365" w:rsidRPr="002C7C04">
        <w:rPr>
          <w:rFonts w:ascii="Calibri Light"/>
        </w:rPr>
        <w:t xml:space="preserve">how you will support </w:t>
      </w:r>
      <w:r w:rsidRPr="002C7C04">
        <w:rPr>
          <w:rFonts w:ascii="Calibri Light"/>
        </w:rPr>
        <w:t xml:space="preserve">your </w:t>
      </w:r>
      <w:r w:rsidR="00DD2365" w:rsidRPr="002C7C04">
        <w:rPr>
          <w:rFonts w:ascii="Calibri Light"/>
        </w:rPr>
        <w:t xml:space="preserve">graduate student in quarters not supported </w:t>
      </w:r>
      <w:r w:rsidR="008C225A">
        <w:rPr>
          <w:rFonts w:ascii="Calibri Light"/>
        </w:rPr>
        <w:t xml:space="preserve">(or not fully supported) </w:t>
      </w:r>
      <w:r w:rsidR="00DD2365" w:rsidRPr="002C7C04">
        <w:rPr>
          <w:rFonts w:ascii="Calibri Light"/>
        </w:rPr>
        <w:t xml:space="preserve">by McIntire Stennis? </w:t>
      </w:r>
      <w:r w:rsidRPr="002C7C04">
        <w:rPr>
          <w:rFonts w:ascii="Calibri Light"/>
        </w:rPr>
        <w:t>(</w:t>
      </w:r>
      <w:proofErr w:type="gramStart"/>
      <w:r w:rsidR="002C7C04" w:rsidRPr="002C7C04">
        <w:rPr>
          <w:rFonts w:ascii="Calibri Light"/>
        </w:rPr>
        <w:t>600</w:t>
      </w:r>
      <w:r w:rsidRPr="002C7C04">
        <w:rPr>
          <w:rFonts w:ascii="Calibri Light"/>
        </w:rPr>
        <w:t xml:space="preserve"> character</w:t>
      </w:r>
      <w:proofErr w:type="gramEnd"/>
      <w:r w:rsidRPr="002C7C04">
        <w:rPr>
          <w:rFonts w:ascii="Calibri Light"/>
        </w:rPr>
        <w:t xml:space="preserve"> limit, approximately </w:t>
      </w:r>
      <w:r w:rsidR="004C4724" w:rsidRPr="002C7C04">
        <w:rPr>
          <w:rFonts w:ascii="Calibri Light"/>
        </w:rPr>
        <w:t>10</w:t>
      </w:r>
      <w:r w:rsidRPr="002C7C04">
        <w:rPr>
          <w:rFonts w:ascii="Calibri Light"/>
        </w:rPr>
        <w:t>0 words):</w:t>
      </w:r>
    </w:p>
    <w:p w14:paraId="49707545" w14:textId="77777777" w:rsidR="00231D7D" w:rsidRDefault="00231D7D">
      <w:pPr>
        <w:rPr>
          <w:rFonts w:ascii="Calibri Light"/>
        </w:rPr>
        <w:sectPr w:rsidR="00231D7D">
          <w:pgSz w:w="12240" w:h="15840"/>
          <w:pgMar w:top="1420" w:right="1300" w:bottom="1180" w:left="1300" w:header="0" w:footer="992" w:gutter="0"/>
          <w:cols w:space="720"/>
        </w:sectPr>
      </w:pPr>
    </w:p>
    <w:p w14:paraId="7A4FB5CC" w14:textId="77777777" w:rsidR="00231D7D" w:rsidRDefault="004B75C6">
      <w:pPr>
        <w:pStyle w:val="BodyText"/>
        <w:spacing w:before="40"/>
        <w:ind w:left="875" w:right="1021"/>
        <w:jc w:val="center"/>
        <w:rPr>
          <w:rFonts w:ascii="Calibri Light"/>
        </w:rPr>
      </w:pPr>
      <w:r>
        <w:rPr>
          <w:rFonts w:ascii="Calibri Light"/>
        </w:rPr>
        <w:lastRenderedPageBreak/>
        <w:t>MS Goals and Priority Areas</w:t>
      </w:r>
    </w:p>
    <w:p w14:paraId="5EFE5C3A" w14:textId="77777777" w:rsidR="00231D7D" w:rsidRDefault="00231D7D">
      <w:pPr>
        <w:pStyle w:val="BodyText"/>
        <w:spacing w:before="1"/>
        <w:rPr>
          <w:rFonts w:ascii="Calibri Light"/>
        </w:rPr>
      </w:pPr>
    </w:p>
    <w:p w14:paraId="5F25067E" w14:textId="4DB0D164" w:rsidR="00231D7D" w:rsidRDefault="004B75C6">
      <w:pPr>
        <w:spacing w:before="1" w:line="237" w:lineRule="auto"/>
        <w:ind w:left="146" w:right="110"/>
        <w:rPr>
          <w:rFonts w:ascii="Calibri Light" w:hAnsi="Calibri Light"/>
        </w:rPr>
      </w:pPr>
      <w:r>
        <w:rPr>
          <w:rFonts w:ascii="Calibri Light" w:hAnsi="Calibri Light"/>
        </w:rPr>
        <w:t xml:space="preserve">For eligibility, all proposed MS projects must fall into one or more of seven legislatively mandated forestry research areas listed in </w:t>
      </w:r>
      <w:r>
        <w:rPr>
          <w:b/>
          <w:u w:val="single"/>
        </w:rPr>
        <w:t>NIFA’s 202</w:t>
      </w:r>
      <w:r w:rsidR="005712DE">
        <w:rPr>
          <w:b/>
          <w:u w:val="single"/>
        </w:rPr>
        <w:t>6</w:t>
      </w:r>
      <w:r>
        <w:rPr>
          <w:rFonts w:ascii="Calibri Light" w:hAnsi="Calibri Light"/>
          <w:u w:val="single"/>
        </w:rPr>
        <w:t xml:space="preserve"> </w:t>
      </w:r>
      <w:r>
        <w:rPr>
          <w:b/>
          <w:u w:val="single"/>
        </w:rPr>
        <w:t>MS RF</w:t>
      </w:r>
      <w:r w:rsidR="00DC261E">
        <w:rPr>
          <w:b/>
          <w:u w:val="single"/>
        </w:rPr>
        <w:t>P</w:t>
      </w:r>
      <w:r>
        <w:rPr>
          <w:b/>
        </w:rPr>
        <w:t xml:space="preserve"> </w:t>
      </w:r>
      <w:r>
        <w:rPr>
          <w:rFonts w:ascii="Calibri Light" w:hAnsi="Calibri Light"/>
        </w:rPr>
        <w:t>Check all that apply:</w:t>
      </w:r>
    </w:p>
    <w:p w14:paraId="2A76FF6B" w14:textId="77777777" w:rsidR="00231D7D" w:rsidRDefault="004B75C6">
      <w:pPr>
        <w:pStyle w:val="ListParagraph"/>
        <w:numPr>
          <w:ilvl w:val="0"/>
          <w:numId w:val="1"/>
        </w:numPr>
        <w:tabs>
          <w:tab w:val="left" w:pos="861"/>
        </w:tabs>
        <w:spacing w:before="7"/>
        <w:ind w:right="394"/>
        <w:rPr>
          <w:rFonts w:ascii="Calibri Light" w:hAnsi="Calibri Light"/>
        </w:rPr>
      </w:pPr>
      <w:r>
        <w:rPr>
          <w:rFonts w:ascii="Calibri Light" w:hAnsi="Calibri Light"/>
        </w:rPr>
        <w:t xml:space="preserve">Reforestation and management of land </w:t>
      </w:r>
      <w:proofErr w:type="gramStart"/>
      <w:r>
        <w:rPr>
          <w:rFonts w:ascii="Calibri Light" w:hAnsi="Calibri Light"/>
        </w:rPr>
        <w:t>for the production of</w:t>
      </w:r>
      <w:proofErr w:type="gramEnd"/>
      <w:r>
        <w:rPr>
          <w:rFonts w:ascii="Calibri Light" w:hAnsi="Calibri Light"/>
        </w:rPr>
        <w:t xml:space="preserve"> crops of timber and other</w:t>
      </w:r>
      <w:r>
        <w:rPr>
          <w:rFonts w:ascii="Calibri Light" w:hAnsi="Calibri Light"/>
          <w:spacing w:val="-36"/>
        </w:rPr>
        <w:t xml:space="preserve"> </w:t>
      </w:r>
      <w:r>
        <w:rPr>
          <w:rFonts w:ascii="Calibri Light" w:hAnsi="Calibri Light"/>
        </w:rPr>
        <w:t>related products of the</w:t>
      </w:r>
      <w:r>
        <w:rPr>
          <w:rFonts w:ascii="Calibri Light" w:hAnsi="Calibri Light"/>
          <w:spacing w:val="-2"/>
        </w:rPr>
        <w:t xml:space="preserve"> </w:t>
      </w:r>
      <w:r>
        <w:rPr>
          <w:rFonts w:ascii="Calibri Light" w:hAnsi="Calibri Light"/>
        </w:rPr>
        <w:t>forest;</w:t>
      </w:r>
    </w:p>
    <w:p w14:paraId="32317813" w14:textId="77777777" w:rsidR="00231D7D" w:rsidRDefault="004B75C6">
      <w:pPr>
        <w:pStyle w:val="ListParagraph"/>
        <w:numPr>
          <w:ilvl w:val="0"/>
          <w:numId w:val="1"/>
        </w:numPr>
        <w:tabs>
          <w:tab w:val="left" w:pos="861"/>
        </w:tabs>
        <w:ind w:right="390"/>
        <w:rPr>
          <w:rFonts w:ascii="Calibri Light" w:hAnsi="Calibri Light"/>
        </w:rPr>
      </w:pPr>
      <w:r>
        <w:rPr>
          <w:rFonts w:ascii="Calibri Light" w:hAnsi="Calibri Light"/>
        </w:rPr>
        <w:t>Management of forest and related watershed lands to improve conditions of water flow and</w:t>
      </w:r>
      <w:r>
        <w:rPr>
          <w:rFonts w:ascii="Calibri Light" w:hAnsi="Calibri Light"/>
          <w:spacing w:val="-27"/>
        </w:rPr>
        <w:t xml:space="preserve"> </w:t>
      </w:r>
      <w:r>
        <w:rPr>
          <w:rFonts w:ascii="Calibri Light" w:hAnsi="Calibri Light"/>
        </w:rPr>
        <w:t>to protect resources against floods and</w:t>
      </w:r>
      <w:r>
        <w:rPr>
          <w:rFonts w:ascii="Calibri Light" w:hAnsi="Calibri Light"/>
          <w:spacing w:val="-3"/>
        </w:rPr>
        <w:t xml:space="preserve"> </w:t>
      </w:r>
      <w:r>
        <w:rPr>
          <w:rFonts w:ascii="Calibri Light" w:hAnsi="Calibri Light"/>
        </w:rPr>
        <w:t>erosion;</w:t>
      </w:r>
    </w:p>
    <w:p w14:paraId="2ED84054" w14:textId="77777777" w:rsidR="00231D7D" w:rsidRDefault="004B75C6">
      <w:pPr>
        <w:pStyle w:val="ListParagraph"/>
        <w:numPr>
          <w:ilvl w:val="0"/>
          <w:numId w:val="1"/>
        </w:numPr>
        <w:tabs>
          <w:tab w:val="left" w:pos="861"/>
        </w:tabs>
        <w:ind w:right="622"/>
        <w:jc w:val="both"/>
        <w:rPr>
          <w:rFonts w:ascii="Calibri Light" w:hAnsi="Calibri Light"/>
        </w:rPr>
      </w:pPr>
      <w:r>
        <w:rPr>
          <w:rFonts w:ascii="Calibri Light" w:hAnsi="Calibri Light"/>
        </w:rPr>
        <w:t>Management of forest and related rangeland for production of forage for domestic</w:t>
      </w:r>
      <w:r>
        <w:rPr>
          <w:rFonts w:ascii="Calibri Light" w:hAnsi="Calibri Light"/>
          <w:spacing w:val="-33"/>
        </w:rPr>
        <w:t xml:space="preserve"> </w:t>
      </w:r>
      <w:r>
        <w:rPr>
          <w:rFonts w:ascii="Calibri Light" w:hAnsi="Calibri Light"/>
        </w:rPr>
        <w:t>livestock and game and improvement of food and habitat for wildlife; management of forest lands for outdoor</w:t>
      </w:r>
      <w:r>
        <w:rPr>
          <w:rFonts w:ascii="Calibri Light" w:hAnsi="Calibri Light"/>
          <w:spacing w:val="-3"/>
        </w:rPr>
        <w:t xml:space="preserve"> </w:t>
      </w:r>
      <w:r>
        <w:rPr>
          <w:rFonts w:ascii="Calibri Light" w:hAnsi="Calibri Light"/>
        </w:rPr>
        <w:t>recreation;</w:t>
      </w:r>
    </w:p>
    <w:p w14:paraId="39289EAC" w14:textId="77777777" w:rsidR="00231D7D" w:rsidRDefault="004B75C6">
      <w:pPr>
        <w:pStyle w:val="ListParagraph"/>
        <w:numPr>
          <w:ilvl w:val="0"/>
          <w:numId w:val="1"/>
        </w:numPr>
        <w:tabs>
          <w:tab w:val="left" w:pos="861"/>
        </w:tabs>
        <w:ind w:right="874"/>
        <w:jc w:val="both"/>
        <w:rPr>
          <w:rFonts w:ascii="Calibri Light" w:hAnsi="Calibri Light"/>
        </w:rPr>
      </w:pPr>
      <w:r>
        <w:rPr>
          <w:rFonts w:ascii="Calibri Light" w:hAnsi="Calibri Light"/>
        </w:rPr>
        <w:t>Protection of forest land and resources against fire, insects, diseases, or other</w:t>
      </w:r>
      <w:r>
        <w:rPr>
          <w:rFonts w:ascii="Calibri Light" w:hAnsi="Calibri Light"/>
          <w:spacing w:val="-28"/>
        </w:rPr>
        <w:t xml:space="preserve"> </w:t>
      </w:r>
      <w:r>
        <w:rPr>
          <w:rFonts w:ascii="Calibri Light" w:hAnsi="Calibri Light"/>
        </w:rPr>
        <w:t>destructive agents;</w:t>
      </w:r>
    </w:p>
    <w:p w14:paraId="665C0340" w14:textId="77777777" w:rsidR="00231D7D" w:rsidRDefault="004B75C6">
      <w:pPr>
        <w:pStyle w:val="ListParagraph"/>
        <w:numPr>
          <w:ilvl w:val="0"/>
          <w:numId w:val="1"/>
        </w:numPr>
        <w:tabs>
          <w:tab w:val="left" w:pos="861"/>
        </w:tabs>
        <w:jc w:val="both"/>
        <w:rPr>
          <w:rFonts w:ascii="Calibri Light" w:hAnsi="Calibri Light"/>
        </w:rPr>
      </w:pPr>
      <w:r>
        <w:rPr>
          <w:rFonts w:ascii="Calibri Light" w:hAnsi="Calibri Light"/>
        </w:rPr>
        <w:t>Utilization of wood and other forest</w:t>
      </w:r>
      <w:r>
        <w:rPr>
          <w:rFonts w:ascii="Calibri Light" w:hAnsi="Calibri Light"/>
          <w:spacing w:val="-3"/>
        </w:rPr>
        <w:t xml:space="preserve"> </w:t>
      </w:r>
      <w:r>
        <w:rPr>
          <w:rFonts w:ascii="Calibri Light" w:hAnsi="Calibri Light"/>
        </w:rPr>
        <w:t>products;</w:t>
      </w:r>
    </w:p>
    <w:p w14:paraId="72F59520" w14:textId="77777777" w:rsidR="00231D7D" w:rsidRDefault="004B75C6">
      <w:pPr>
        <w:pStyle w:val="ListParagraph"/>
        <w:numPr>
          <w:ilvl w:val="0"/>
          <w:numId w:val="1"/>
        </w:numPr>
        <w:tabs>
          <w:tab w:val="left" w:pos="861"/>
        </w:tabs>
        <w:ind w:right="778"/>
        <w:rPr>
          <w:rFonts w:ascii="Calibri Light" w:hAnsi="Calibri Light"/>
        </w:rPr>
      </w:pPr>
      <w:r>
        <w:rPr>
          <w:rFonts w:ascii="Calibri Light" w:hAnsi="Calibri Light"/>
        </w:rPr>
        <w:t>Development of sound policies for the management of forest lands and the harvesting</w:t>
      </w:r>
      <w:r>
        <w:rPr>
          <w:rFonts w:ascii="Calibri Light" w:hAnsi="Calibri Light"/>
          <w:spacing w:val="-32"/>
        </w:rPr>
        <w:t xml:space="preserve"> </w:t>
      </w:r>
      <w:r>
        <w:rPr>
          <w:rFonts w:ascii="Calibri Light" w:hAnsi="Calibri Light"/>
        </w:rPr>
        <w:t>and marketing of forest products;</w:t>
      </w:r>
      <w:r>
        <w:rPr>
          <w:rFonts w:ascii="Calibri Light" w:hAnsi="Calibri Light"/>
          <w:spacing w:val="-1"/>
        </w:rPr>
        <w:t xml:space="preserve"> </w:t>
      </w:r>
      <w:r>
        <w:rPr>
          <w:rFonts w:ascii="Calibri Light" w:hAnsi="Calibri Light"/>
        </w:rPr>
        <w:t>and</w:t>
      </w:r>
    </w:p>
    <w:p w14:paraId="5266D586" w14:textId="77777777" w:rsidR="00231D7D" w:rsidRDefault="004B75C6">
      <w:pPr>
        <w:pStyle w:val="ListParagraph"/>
        <w:numPr>
          <w:ilvl w:val="0"/>
          <w:numId w:val="1"/>
        </w:numPr>
        <w:tabs>
          <w:tab w:val="left" w:pos="861"/>
        </w:tabs>
        <w:ind w:right="1086"/>
        <w:rPr>
          <w:rFonts w:ascii="Calibri Light" w:hAnsi="Calibri Light"/>
        </w:rPr>
      </w:pPr>
      <w:r>
        <w:rPr>
          <w:rFonts w:ascii="Calibri Light" w:hAnsi="Calibri Light"/>
        </w:rPr>
        <w:t>Other</w:t>
      </w:r>
      <w:r>
        <w:rPr>
          <w:rFonts w:ascii="Calibri Light" w:hAnsi="Calibri Light"/>
          <w:spacing w:val="-4"/>
        </w:rPr>
        <w:t xml:space="preserve"> </w:t>
      </w:r>
      <w:proofErr w:type="gramStart"/>
      <w:r>
        <w:rPr>
          <w:rFonts w:ascii="Calibri Light" w:hAnsi="Calibri Light"/>
        </w:rPr>
        <w:t>studies</w:t>
      </w:r>
      <w:r>
        <w:rPr>
          <w:rFonts w:ascii="Calibri Light" w:hAnsi="Calibri Light"/>
          <w:spacing w:val="-1"/>
        </w:rPr>
        <w:t xml:space="preserve"> </w:t>
      </w:r>
      <w:r>
        <w:rPr>
          <w:rFonts w:ascii="Calibri Light" w:hAnsi="Calibri Light"/>
        </w:rPr>
        <w:t>as</w:t>
      </w:r>
      <w:proofErr w:type="gramEnd"/>
      <w:r>
        <w:rPr>
          <w:rFonts w:ascii="Calibri Light" w:hAnsi="Calibri Light"/>
          <w:spacing w:val="-3"/>
        </w:rPr>
        <w:t xml:space="preserve"> </w:t>
      </w:r>
      <w:r>
        <w:rPr>
          <w:rFonts w:ascii="Calibri Light" w:hAnsi="Calibri Light"/>
        </w:rPr>
        <w:t>may</w:t>
      </w:r>
      <w:r>
        <w:rPr>
          <w:rFonts w:ascii="Calibri Light" w:hAnsi="Calibri Light"/>
          <w:spacing w:val="-2"/>
        </w:rPr>
        <w:t xml:space="preserve"> </w:t>
      </w:r>
      <w:r>
        <w:rPr>
          <w:rFonts w:ascii="Calibri Light" w:hAnsi="Calibri Light"/>
        </w:rPr>
        <w:t>be</w:t>
      </w:r>
      <w:r>
        <w:rPr>
          <w:rFonts w:ascii="Calibri Light" w:hAnsi="Calibri Light"/>
          <w:spacing w:val="-3"/>
        </w:rPr>
        <w:t xml:space="preserve"> </w:t>
      </w:r>
      <w:r>
        <w:rPr>
          <w:rFonts w:ascii="Calibri Light" w:hAnsi="Calibri Light"/>
        </w:rPr>
        <w:t>necessary</w:t>
      </w:r>
      <w:r>
        <w:rPr>
          <w:rFonts w:ascii="Calibri Light" w:hAnsi="Calibri Light"/>
          <w:spacing w:val="-3"/>
        </w:rPr>
        <w:t xml:space="preserve"> </w:t>
      </w:r>
      <w:r>
        <w:rPr>
          <w:rFonts w:ascii="Calibri Light" w:hAnsi="Calibri Light"/>
        </w:rPr>
        <w:t>to</w:t>
      </w:r>
      <w:r>
        <w:rPr>
          <w:rFonts w:ascii="Calibri Light" w:hAnsi="Calibri Light"/>
          <w:spacing w:val="-4"/>
        </w:rPr>
        <w:t xml:space="preserve"> </w:t>
      </w:r>
      <w:r>
        <w:rPr>
          <w:rFonts w:ascii="Calibri Light" w:hAnsi="Calibri Light"/>
        </w:rPr>
        <w:t>obtain</w:t>
      </w:r>
      <w:r>
        <w:rPr>
          <w:rFonts w:ascii="Calibri Light" w:hAnsi="Calibri Light"/>
          <w:spacing w:val="-2"/>
        </w:rPr>
        <w:t xml:space="preserve"> </w:t>
      </w:r>
      <w:r>
        <w:rPr>
          <w:rFonts w:ascii="Calibri Light" w:hAnsi="Calibri Light"/>
        </w:rPr>
        <w:t>the</w:t>
      </w:r>
      <w:r>
        <w:rPr>
          <w:rFonts w:ascii="Calibri Light" w:hAnsi="Calibri Light"/>
          <w:spacing w:val="-4"/>
        </w:rPr>
        <w:t xml:space="preserve"> </w:t>
      </w:r>
      <w:r>
        <w:rPr>
          <w:rFonts w:ascii="Calibri Light" w:hAnsi="Calibri Light"/>
        </w:rPr>
        <w:t>fullest</w:t>
      </w:r>
      <w:r>
        <w:rPr>
          <w:rFonts w:ascii="Calibri Light" w:hAnsi="Calibri Light"/>
          <w:spacing w:val="-4"/>
        </w:rPr>
        <w:t xml:space="preserve"> </w:t>
      </w:r>
      <w:r>
        <w:rPr>
          <w:rFonts w:ascii="Calibri Light" w:hAnsi="Calibri Light"/>
        </w:rPr>
        <w:t>and</w:t>
      </w:r>
      <w:r>
        <w:rPr>
          <w:rFonts w:ascii="Calibri Light" w:hAnsi="Calibri Light"/>
          <w:spacing w:val="-2"/>
        </w:rPr>
        <w:t xml:space="preserve"> </w:t>
      </w:r>
      <w:r>
        <w:rPr>
          <w:rFonts w:ascii="Calibri Light" w:hAnsi="Calibri Light"/>
        </w:rPr>
        <w:t>most</w:t>
      </w:r>
      <w:r>
        <w:rPr>
          <w:rFonts w:ascii="Calibri Light" w:hAnsi="Calibri Light"/>
          <w:spacing w:val="-4"/>
        </w:rPr>
        <w:t xml:space="preserve"> </w:t>
      </w:r>
      <w:r>
        <w:rPr>
          <w:rFonts w:ascii="Calibri Light" w:hAnsi="Calibri Light"/>
        </w:rPr>
        <w:t>effective</w:t>
      </w:r>
      <w:r>
        <w:rPr>
          <w:rFonts w:ascii="Calibri Light" w:hAnsi="Calibri Light"/>
          <w:spacing w:val="-2"/>
        </w:rPr>
        <w:t xml:space="preserve"> </w:t>
      </w:r>
      <w:r>
        <w:rPr>
          <w:rFonts w:ascii="Calibri Light" w:hAnsi="Calibri Light"/>
        </w:rPr>
        <w:t>use</w:t>
      </w:r>
      <w:r>
        <w:rPr>
          <w:rFonts w:ascii="Calibri Light" w:hAnsi="Calibri Light"/>
          <w:spacing w:val="-3"/>
        </w:rPr>
        <w:t xml:space="preserve"> </w:t>
      </w:r>
      <w:r>
        <w:rPr>
          <w:rFonts w:ascii="Calibri Light" w:hAnsi="Calibri Light"/>
        </w:rPr>
        <w:t>of</w:t>
      </w:r>
      <w:r>
        <w:rPr>
          <w:rFonts w:ascii="Calibri Light" w:hAnsi="Calibri Light"/>
          <w:spacing w:val="-3"/>
        </w:rPr>
        <w:t xml:space="preserve"> </w:t>
      </w:r>
      <w:r>
        <w:rPr>
          <w:rFonts w:ascii="Calibri Light" w:hAnsi="Calibri Light"/>
        </w:rPr>
        <w:t>forest resources.</w:t>
      </w:r>
    </w:p>
    <w:p w14:paraId="4E1A5AE8" w14:textId="77777777" w:rsidR="00231D7D" w:rsidRDefault="00231D7D">
      <w:pPr>
        <w:pStyle w:val="BodyText"/>
        <w:rPr>
          <w:rFonts w:ascii="Calibri Light"/>
        </w:rPr>
      </w:pPr>
    </w:p>
    <w:p w14:paraId="641E5F54" w14:textId="77777777" w:rsidR="00231D7D" w:rsidRDefault="004B75C6">
      <w:pPr>
        <w:pStyle w:val="BodyText"/>
        <w:ind w:left="140" w:right="763"/>
        <w:rPr>
          <w:rFonts w:ascii="Calibri Light" w:hAnsi="Calibri Light"/>
        </w:rPr>
      </w:pPr>
      <w:r>
        <w:rPr>
          <w:rFonts w:ascii="Calibri Light" w:hAnsi="Calibri Light"/>
        </w:rPr>
        <w:t xml:space="preserve">In addition, proposed projects should address three critical goals as described in NIFA’s current </w:t>
      </w:r>
      <w:hyperlink r:id="rId15">
        <w:r>
          <w:rPr>
            <w:rFonts w:ascii="Calibri Light" w:hAnsi="Calibri Light"/>
            <w:color w:val="0000FF"/>
            <w:u w:val="single" w:color="0000FF"/>
          </w:rPr>
          <w:t>MS</w:t>
        </w:r>
      </w:hyperlink>
      <w:r>
        <w:rPr>
          <w:rFonts w:ascii="Calibri Light" w:hAnsi="Calibri Light"/>
          <w:color w:val="0000FF"/>
        </w:rPr>
        <w:t xml:space="preserve"> </w:t>
      </w:r>
      <w:hyperlink r:id="rId16">
        <w:r>
          <w:rPr>
            <w:rFonts w:ascii="Calibri Light" w:hAnsi="Calibri Light"/>
            <w:color w:val="0000FF"/>
            <w:u w:val="single" w:color="0000FF"/>
          </w:rPr>
          <w:t>Strategic Plan</w:t>
        </w:r>
        <w:r>
          <w:rPr>
            <w:rFonts w:ascii="Calibri Light" w:hAnsi="Calibri Light"/>
          </w:rPr>
          <w:t xml:space="preserve">. </w:t>
        </w:r>
      </w:hyperlink>
      <w:r>
        <w:rPr>
          <w:rFonts w:ascii="Calibri Light" w:hAnsi="Calibri Light"/>
        </w:rPr>
        <w:t>Check all that apply:</w:t>
      </w:r>
    </w:p>
    <w:p w14:paraId="7C3C0CAD" w14:textId="77777777" w:rsidR="00231D7D" w:rsidRDefault="00231D7D">
      <w:pPr>
        <w:pStyle w:val="BodyText"/>
        <w:spacing w:before="9"/>
        <w:rPr>
          <w:rFonts w:ascii="Calibri Light"/>
          <w:sz w:val="14"/>
        </w:rPr>
      </w:pPr>
    </w:p>
    <w:p w14:paraId="26BF5005" w14:textId="77777777" w:rsidR="00231D7D" w:rsidRDefault="004B75C6">
      <w:pPr>
        <w:pStyle w:val="ListParagraph"/>
        <w:numPr>
          <w:ilvl w:val="0"/>
          <w:numId w:val="1"/>
        </w:numPr>
        <w:tabs>
          <w:tab w:val="left" w:pos="861"/>
        </w:tabs>
        <w:spacing w:before="88"/>
        <w:ind w:right="1038"/>
        <w:rPr>
          <w:rFonts w:ascii="Calibri Light" w:hAnsi="Calibri Light"/>
        </w:rPr>
      </w:pPr>
      <w:r>
        <w:rPr>
          <w:rFonts w:ascii="Calibri Light" w:hAnsi="Calibri Light"/>
        </w:rPr>
        <w:t>Create the future generation of forestry educators, scientists, and practitioners</w:t>
      </w:r>
      <w:r>
        <w:rPr>
          <w:rFonts w:ascii="Calibri Light" w:hAnsi="Calibri Light"/>
          <w:spacing w:val="-32"/>
        </w:rPr>
        <w:t xml:space="preserve"> </w:t>
      </w:r>
      <w:r>
        <w:rPr>
          <w:rFonts w:ascii="Calibri Light" w:hAnsi="Calibri Light"/>
        </w:rPr>
        <w:t>through graduate</w:t>
      </w:r>
      <w:r>
        <w:rPr>
          <w:rFonts w:ascii="Calibri Light" w:hAnsi="Calibri Light"/>
          <w:spacing w:val="-2"/>
        </w:rPr>
        <w:t xml:space="preserve"> </w:t>
      </w:r>
      <w:r>
        <w:rPr>
          <w:rFonts w:ascii="Calibri Light" w:hAnsi="Calibri Light"/>
        </w:rPr>
        <w:t>education;</w:t>
      </w:r>
    </w:p>
    <w:p w14:paraId="146D9D5F" w14:textId="77777777" w:rsidR="00231D7D" w:rsidRDefault="004B75C6">
      <w:pPr>
        <w:pStyle w:val="ListParagraph"/>
        <w:numPr>
          <w:ilvl w:val="0"/>
          <w:numId w:val="1"/>
        </w:numPr>
        <w:tabs>
          <w:tab w:val="left" w:pos="861"/>
        </w:tabs>
        <w:ind w:right="1018"/>
        <w:rPr>
          <w:rFonts w:ascii="Calibri Light" w:hAnsi="Calibri Light"/>
        </w:rPr>
      </w:pPr>
      <w:r>
        <w:rPr>
          <w:rFonts w:ascii="Calibri Light" w:hAnsi="Calibri Light"/>
        </w:rPr>
        <w:t>Build</w:t>
      </w:r>
      <w:r>
        <w:rPr>
          <w:rFonts w:ascii="Calibri Light" w:hAnsi="Calibri Light"/>
          <w:spacing w:val="-5"/>
        </w:rPr>
        <w:t xml:space="preserve"> </w:t>
      </w:r>
      <w:r>
        <w:rPr>
          <w:rFonts w:ascii="Calibri Light" w:hAnsi="Calibri Light"/>
        </w:rPr>
        <w:t>and</w:t>
      </w:r>
      <w:r>
        <w:rPr>
          <w:rFonts w:ascii="Calibri Light" w:hAnsi="Calibri Light"/>
          <w:spacing w:val="-3"/>
        </w:rPr>
        <w:t xml:space="preserve"> </w:t>
      </w:r>
      <w:r>
        <w:rPr>
          <w:rFonts w:ascii="Calibri Light" w:hAnsi="Calibri Light"/>
        </w:rPr>
        <w:t>sustain</w:t>
      </w:r>
      <w:r>
        <w:rPr>
          <w:rFonts w:ascii="Calibri Light" w:hAnsi="Calibri Light"/>
          <w:spacing w:val="-4"/>
        </w:rPr>
        <w:t xml:space="preserve"> </w:t>
      </w:r>
      <w:r>
        <w:rPr>
          <w:rFonts w:ascii="Calibri Light" w:hAnsi="Calibri Light"/>
        </w:rPr>
        <w:t>strategic</w:t>
      </w:r>
      <w:r>
        <w:rPr>
          <w:rFonts w:ascii="Calibri Light" w:hAnsi="Calibri Light"/>
          <w:spacing w:val="-3"/>
        </w:rPr>
        <w:t xml:space="preserve"> </w:t>
      </w:r>
      <w:r>
        <w:rPr>
          <w:rFonts w:ascii="Calibri Light" w:hAnsi="Calibri Light"/>
        </w:rPr>
        <w:t>relationships</w:t>
      </w:r>
      <w:r>
        <w:rPr>
          <w:rFonts w:ascii="Calibri Light" w:hAnsi="Calibri Light"/>
          <w:spacing w:val="-3"/>
        </w:rPr>
        <w:t xml:space="preserve"> </w:t>
      </w:r>
      <w:r>
        <w:rPr>
          <w:rFonts w:ascii="Calibri Light" w:hAnsi="Calibri Light"/>
        </w:rPr>
        <w:t>that</w:t>
      </w:r>
      <w:r>
        <w:rPr>
          <w:rFonts w:ascii="Calibri Light" w:hAnsi="Calibri Light"/>
          <w:spacing w:val="-4"/>
        </w:rPr>
        <w:t xml:space="preserve"> </w:t>
      </w:r>
      <w:r>
        <w:rPr>
          <w:rFonts w:ascii="Calibri Light" w:hAnsi="Calibri Light"/>
        </w:rPr>
        <w:t>enhance</w:t>
      </w:r>
      <w:r>
        <w:rPr>
          <w:rFonts w:ascii="Calibri Light" w:hAnsi="Calibri Light"/>
          <w:spacing w:val="-4"/>
        </w:rPr>
        <w:t xml:space="preserve"> </w:t>
      </w:r>
      <w:r>
        <w:rPr>
          <w:rFonts w:ascii="Calibri Light" w:hAnsi="Calibri Light"/>
        </w:rPr>
        <w:t>overall</w:t>
      </w:r>
      <w:r>
        <w:rPr>
          <w:rFonts w:ascii="Calibri Light" w:hAnsi="Calibri Light"/>
          <w:spacing w:val="-4"/>
        </w:rPr>
        <w:t xml:space="preserve"> </w:t>
      </w:r>
      <w:r>
        <w:rPr>
          <w:rFonts w:ascii="Calibri Light" w:hAnsi="Calibri Light"/>
        </w:rPr>
        <w:t>program</w:t>
      </w:r>
      <w:r>
        <w:rPr>
          <w:rFonts w:ascii="Calibri Light" w:hAnsi="Calibri Light"/>
          <w:spacing w:val="-3"/>
        </w:rPr>
        <w:t xml:space="preserve"> </w:t>
      </w:r>
      <w:r>
        <w:rPr>
          <w:rFonts w:ascii="Calibri Light" w:hAnsi="Calibri Light"/>
        </w:rPr>
        <w:t>effectiveness</w:t>
      </w:r>
      <w:r>
        <w:rPr>
          <w:rFonts w:ascii="Calibri Light" w:hAnsi="Calibri Light"/>
          <w:spacing w:val="-4"/>
        </w:rPr>
        <w:t xml:space="preserve"> </w:t>
      </w:r>
      <w:r>
        <w:rPr>
          <w:rFonts w:ascii="Calibri Light" w:hAnsi="Calibri Light"/>
        </w:rPr>
        <w:t>and support;</w:t>
      </w:r>
      <w:r>
        <w:rPr>
          <w:rFonts w:ascii="Calibri Light" w:hAnsi="Calibri Light"/>
          <w:spacing w:val="-1"/>
        </w:rPr>
        <w:t xml:space="preserve"> </w:t>
      </w:r>
      <w:r>
        <w:rPr>
          <w:rFonts w:ascii="Calibri Light" w:hAnsi="Calibri Light"/>
        </w:rPr>
        <w:t>and</w:t>
      </w:r>
    </w:p>
    <w:p w14:paraId="4C3AF8EA" w14:textId="77777777" w:rsidR="00231D7D" w:rsidRDefault="004B75C6">
      <w:pPr>
        <w:pStyle w:val="ListParagraph"/>
        <w:numPr>
          <w:ilvl w:val="0"/>
          <w:numId w:val="1"/>
        </w:numPr>
        <w:tabs>
          <w:tab w:val="left" w:pos="861"/>
        </w:tabs>
        <w:ind w:right="837"/>
        <w:rPr>
          <w:rFonts w:ascii="Calibri Light" w:hAnsi="Calibri Light"/>
        </w:rPr>
      </w:pPr>
      <w:r>
        <w:rPr>
          <w:rFonts w:ascii="Calibri Light" w:hAnsi="Calibri Light"/>
        </w:rPr>
        <w:t>Communicate and educate the importance, impact, and successes of the McIntire-Stennis Program.</w:t>
      </w:r>
    </w:p>
    <w:p w14:paraId="0D6BF3B7" w14:textId="77777777" w:rsidR="00231D7D" w:rsidRDefault="004B75C6">
      <w:pPr>
        <w:pStyle w:val="BodyText"/>
        <w:spacing w:before="5"/>
        <w:rPr>
          <w:rFonts w:ascii="Calibri Light"/>
          <w:sz w:val="20"/>
        </w:rPr>
      </w:pPr>
      <w:r>
        <w:rPr>
          <w:noProof/>
          <w:lang w:bidi="ar-SA"/>
        </w:rPr>
        <mc:AlternateContent>
          <mc:Choice Requires="wps">
            <w:drawing>
              <wp:anchor distT="0" distB="0" distL="0" distR="0" simplePos="0" relativeHeight="251660288" behindDoc="1" locked="0" layoutInCell="1" allowOverlap="1" wp14:anchorId="37BCECB5" wp14:editId="65D1B657">
                <wp:simplePos x="0" y="0"/>
                <wp:positionH relativeFrom="page">
                  <wp:posOffset>895350</wp:posOffset>
                </wp:positionH>
                <wp:positionV relativeFrom="paragraph">
                  <wp:posOffset>188595</wp:posOffset>
                </wp:positionV>
                <wp:extent cx="5982970" cy="1270"/>
                <wp:effectExtent l="0" t="0" r="0" b="0"/>
                <wp:wrapTopAndBottom/>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2970" cy="1270"/>
                        </a:xfrm>
                        <a:custGeom>
                          <a:avLst/>
                          <a:gdLst>
                            <a:gd name="T0" fmla="+- 0 1410 1410"/>
                            <a:gd name="T1" fmla="*/ T0 w 9422"/>
                            <a:gd name="T2" fmla="+- 0 10831 1410"/>
                            <a:gd name="T3" fmla="*/ T2 w 9422"/>
                          </a:gdLst>
                          <a:ahLst/>
                          <a:cxnLst>
                            <a:cxn ang="0">
                              <a:pos x="T1" y="0"/>
                            </a:cxn>
                            <a:cxn ang="0">
                              <a:pos x="T3" y="0"/>
                            </a:cxn>
                          </a:cxnLst>
                          <a:rect l="0" t="0" r="r" b="b"/>
                          <a:pathLst>
                            <a:path w="9422">
                              <a:moveTo>
                                <a:pt x="0" y="0"/>
                              </a:moveTo>
                              <a:lnTo>
                                <a:pt x="9421"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BB7E6" id="Freeform 2" o:spid="_x0000_s1026" style="position:absolute;margin-left:70.5pt;margin-top:14.85pt;width:471.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acBAMAAKUGAAAOAAAAZHJzL2Uyb0RvYy54bWysVW1v2jAQ/j5p/8Hyx000L01bQA1VRWCa&#10;1G2Vyn6ASRwSzbEz2xC6af9953NCgWrSNC0fgp073z3Pc77j9m7fCLLj2tRKpjS6CCnhMldFLTcp&#10;/bpajsaUGMtkwYSSPKXP3NC72ds3t1075bGqlCi4JhBEmmnXprSytp0Ggckr3jBzoVouwVgq3TAL&#10;W70JCs06iN6IIA7D66BTumi1yrkx8DXzRjrD+GXJc/ulLA23RKQUsFl8a3yv3TuY3bLpRrO2qvMe&#10;BvsHFA2rJSQ9hMqYZWSr61ehmjrXyqjSXuSqCVRZ1jlHDsAmCs/YPFWs5cgFxDHtQSbz/8Lmn3eP&#10;mtRFSi8pkayBEi01505wEjt1utZMwempfdSOn2kfVP7NgCE4sbiNAR+y7j6pAqKwrVWoyL7UjTsJ&#10;XMkehX8+CM/3luTw8Woyjic3UJ8cbFEMK5eATYez+dbYD1xhHLZ7MNaXrYAVil700FcQomwEVPD9&#10;iIQkSiL/6st8cIsGt3cBWYWkI5MkRrZQwINTPDj5WOH4MsKI58FAOJ/TBYuPggGBzQCRVQPqfC97&#10;2LAizPVJiEK1yjiBVgBuUAgigJOj+AdfyH3u68/0KTQ0wPnV15TA1V97Gi2zDplL4ZakSylq4T40&#10;asdXCk32rHSQ5MUq5LEXHD9l4M1wwiXAsh6SOqxHpZVqWQuBtRUSoURJgtoYJerCGR0aozfrudBk&#10;x1xT49PflxO3VhubMVN5PzR5zlptZYFZKs6KRb+2rBZ+DagEig7Xs9fGXVRs55+TcLIYL8bJKImv&#10;F6MkzLLR/XKejK6X0c1VdpnN51n0y2GOkmlVFwWXDvYwWqLk71q3H3J+KByGywm9ExWW+LxWITiF&#10;geoDl+EX2WEju971zb5WxTP0sVZ+VsJsh0Wl9A9KOpiTKTXft0xzSsRHCYNoAiVygxU3ydVNDBt9&#10;bFkfW5jMIVRKLYWb75Zz64fxttX1poJMEdZbqnuYH2XtGh3xeVT9BmYhMujnthu2x3v0evl3mf0G&#10;AAD//wMAUEsDBBQABgAIAAAAIQAPNSHw3QAAAAoBAAAPAAAAZHJzL2Rvd25yZXYueG1sTI/BbsIw&#10;EETvlfgHaytxKw5poZDGQagSh15AoXBf4iWJiNchNpD+fZ1Te5zZ0eybdNWbRtypc7VlBdNJBIK4&#10;sLrmUsHhe/OyAOE8ssbGMin4IQerbPSUYqLtg3O6730pQgm7BBVU3reJlK6oyKCb2JY43M62M+iD&#10;7EqpO3yEctPIOIrm0mDN4UOFLX1WVFz2N6PAXg/57Ova7hxti/nxnJvd8WKUGj/36w8Qnnr/F4YB&#10;P6BDFphO9sbaiSbot2nY4hXEy3cQQyBavMYgToOzBJml8v+E7BcAAP//AwBQSwECLQAUAAYACAAA&#10;ACEAtoM4kv4AAADhAQAAEwAAAAAAAAAAAAAAAAAAAAAAW0NvbnRlbnRfVHlwZXNdLnhtbFBLAQIt&#10;ABQABgAIAAAAIQA4/SH/1gAAAJQBAAALAAAAAAAAAAAAAAAAAC8BAABfcmVscy8ucmVsc1BLAQIt&#10;ABQABgAIAAAAIQAostacBAMAAKUGAAAOAAAAAAAAAAAAAAAAAC4CAABkcnMvZTJvRG9jLnhtbFBL&#10;AQItABQABgAIAAAAIQAPNSHw3QAAAAoBAAAPAAAAAAAAAAAAAAAAAF4FAABkcnMvZG93bnJldi54&#10;bWxQSwUGAAAAAAQABADzAAAAaAYAAAAA&#10;" path="m,l9421,e" filled="f" strokeweight=".72pt">
                <v:path arrowok="t" o:connecttype="custom" o:connectlocs="0,0;5982335,0" o:connectangles="0,0"/>
                <w10:wrap type="topAndBottom" anchorx="page"/>
              </v:shape>
            </w:pict>
          </mc:Fallback>
        </mc:AlternateContent>
      </w:r>
    </w:p>
    <w:p w14:paraId="01716AA2" w14:textId="77777777" w:rsidR="00231D7D" w:rsidRDefault="00231D7D">
      <w:pPr>
        <w:pStyle w:val="BodyText"/>
        <w:spacing w:before="1"/>
        <w:rPr>
          <w:rFonts w:ascii="Calibri Light"/>
          <w:sz w:val="15"/>
        </w:rPr>
      </w:pPr>
    </w:p>
    <w:p w14:paraId="77147056" w14:textId="77777777" w:rsidR="00231D7D" w:rsidRDefault="004B75C6">
      <w:pPr>
        <w:pStyle w:val="BodyText"/>
        <w:spacing w:before="55"/>
        <w:ind w:left="140"/>
        <w:rPr>
          <w:rFonts w:ascii="Calibri Light"/>
        </w:rPr>
      </w:pPr>
      <w:r>
        <w:rPr>
          <w:rFonts w:ascii="Calibri Light"/>
        </w:rPr>
        <w:t>Explain</w:t>
      </w:r>
      <w:r>
        <w:rPr>
          <w:rFonts w:ascii="Calibri Light"/>
          <w:spacing w:val="-12"/>
        </w:rPr>
        <w:t xml:space="preserve"> </w:t>
      </w:r>
      <w:r>
        <w:rPr>
          <w:rFonts w:ascii="Calibri Light"/>
        </w:rPr>
        <w:t>the</w:t>
      </w:r>
      <w:r>
        <w:rPr>
          <w:rFonts w:ascii="Calibri Light"/>
          <w:spacing w:val="-12"/>
        </w:rPr>
        <w:t xml:space="preserve"> </w:t>
      </w:r>
      <w:r>
        <w:rPr>
          <w:rFonts w:ascii="Calibri Light"/>
        </w:rPr>
        <w:t>relevance</w:t>
      </w:r>
      <w:r>
        <w:rPr>
          <w:rFonts w:ascii="Calibri Light"/>
          <w:spacing w:val="-11"/>
        </w:rPr>
        <w:t xml:space="preserve"> </w:t>
      </w:r>
      <w:r>
        <w:rPr>
          <w:rFonts w:ascii="Calibri Light"/>
        </w:rPr>
        <w:t>of</w:t>
      </w:r>
      <w:r>
        <w:rPr>
          <w:rFonts w:ascii="Calibri Light"/>
          <w:spacing w:val="-12"/>
        </w:rPr>
        <w:t xml:space="preserve"> </w:t>
      </w:r>
      <w:r>
        <w:rPr>
          <w:rFonts w:ascii="Calibri Light"/>
        </w:rPr>
        <w:t>your</w:t>
      </w:r>
      <w:r>
        <w:rPr>
          <w:rFonts w:ascii="Calibri Light"/>
          <w:spacing w:val="-12"/>
        </w:rPr>
        <w:t xml:space="preserve"> </w:t>
      </w:r>
      <w:r>
        <w:rPr>
          <w:rFonts w:ascii="Calibri Light"/>
        </w:rPr>
        <w:t>project</w:t>
      </w:r>
      <w:r>
        <w:rPr>
          <w:rFonts w:ascii="Calibri Light"/>
          <w:spacing w:val="-11"/>
        </w:rPr>
        <w:t xml:space="preserve"> </w:t>
      </w:r>
      <w:r>
        <w:rPr>
          <w:rFonts w:ascii="Calibri Light"/>
        </w:rPr>
        <w:t>to</w:t>
      </w:r>
      <w:r>
        <w:rPr>
          <w:rFonts w:ascii="Calibri Light"/>
          <w:spacing w:val="-11"/>
        </w:rPr>
        <w:t xml:space="preserve"> </w:t>
      </w:r>
      <w:r>
        <w:rPr>
          <w:rFonts w:ascii="Calibri Light"/>
        </w:rPr>
        <w:t>the</w:t>
      </w:r>
      <w:r>
        <w:rPr>
          <w:rFonts w:ascii="Calibri Light"/>
          <w:spacing w:val="-12"/>
        </w:rPr>
        <w:t xml:space="preserve"> </w:t>
      </w:r>
      <w:r>
        <w:rPr>
          <w:rFonts w:ascii="Calibri Light"/>
        </w:rPr>
        <w:t>research</w:t>
      </w:r>
      <w:r>
        <w:rPr>
          <w:rFonts w:ascii="Calibri Light"/>
          <w:spacing w:val="-11"/>
        </w:rPr>
        <w:t xml:space="preserve"> </w:t>
      </w:r>
      <w:r>
        <w:rPr>
          <w:rFonts w:ascii="Calibri Light"/>
        </w:rPr>
        <w:t>area(s)</w:t>
      </w:r>
      <w:r>
        <w:rPr>
          <w:rFonts w:ascii="Calibri Light"/>
          <w:spacing w:val="-12"/>
        </w:rPr>
        <w:t xml:space="preserve"> </w:t>
      </w:r>
      <w:r>
        <w:rPr>
          <w:rFonts w:ascii="Calibri Light"/>
        </w:rPr>
        <w:t>and</w:t>
      </w:r>
      <w:r>
        <w:rPr>
          <w:rFonts w:ascii="Calibri Light"/>
          <w:spacing w:val="-12"/>
        </w:rPr>
        <w:t xml:space="preserve"> </w:t>
      </w:r>
      <w:r>
        <w:rPr>
          <w:rFonts w:ascii="Calibri Light"/>
        </w:rPr>
        <w:t>goal(s)</w:t>
      </w:r>
      <w:r>
        <w:rPr>
          <w:rFonts w:ascii="Calibri Light"/>
          <w:spacing w:val="-12"/>
        </w:rPr>
        <w:t xml:space="preserve"> </w:t>
      </w:r>
      <w:r>
        <w:rPr>
          <w:rFonts w:ascii="Calibri Light"/>
        </w:rPr>
        <w:t>you</w:t>
      </w:r>
      <w:r>
        <w:rPr>
          <w:rFonts w:ascii="Calibri Light"/>
          <w:spacing w:val="-12"/>
        </w:rPr>
        <w:t xml:space="preserve"> </w:t>
      </w:r>
      <w:r>
        <w:rPr>
          <w:rFonts w:ascii="Calibri Light"/>
        </w:rPr>
        <w:t>checked</w:t>
      </w:r>
      <w:r>
        <w:rPr>
          <w:rFonts w:ascii="Calibri Light"/>
          <w:spacing w:val="-11"/>
        </w:rPr>
        <w:t xml:space="preserve"> </w:t>
      </w:r>
      <w:r>
        <w:rPr>
          <w:rFonts w:ascii="Calibri Light"/>
        </w:rPr>
        <w:t>above</w:t>
      </w:r>
      <w:r>
        <w:rPr>
          <w:rFonts w:ascii="Calibri Light"/>
          <w:spacing w:val="-12"/>
        </w:rPr>
        <w:t xml:space="preserve"> </w:t>
      </w:r>
      <w:r>
        <w:rPr>
          <w:rFonts w:ascii="Calibri Light"/>
          <w:spacing w:val="-3"/>
        </w:rPr>
        <w:t>(</w:t>
      </w:r>
      <w:proofErr w:type="gramStart"/>
      <w:r>
        <w:rPr>
          <w:rFonts w:ascii="Calibri Light"/>
          <w:spacing w:val="-3"/>
        </w:rPr>
        <w:t>1250</w:t>
      </w:r>
      <w:r>
        <w:rPr>
          <w:rFonts w:ascii="Calibri Light"/>
          <w:spacing w:val="-13"/>
        </w:rPr>
        <w:t xml:space="preserve"> </w:t>
      </w:r>
      <w:r>
        <w:rPr>
          <w:rFonts w:ascii="Calibri Light"/>
        </w:rPr>
        <w:t>character</w:t>
      </w:r>
      <w:proofErr w:type="gramEnd"/>
      <w:r>
        <w:rPr>
          <w:rFonts w:ascii="Calibri Light"/>
        </w:rPr>
        <w:t xml:space="preserve"> limit, approximately 250</w:t>
      </w:r>
      <w:r>
        <w:rPr>
          <w:rFonts w:ascii="Calibri Light"/>
          <w:spacing w:val="-10"/>
        </w:rPr>
        <w:t xml:space="preserve"> </w:t>
      </w:r>
      <w:r>
        <w:rPr>
          <w:rFonts w:ascii="Calibri Light"/>
        </w:rPr>
        <w:t>words):</w:t>
      </w:r>
    </w:p>
    <w:sectPr w:rsidR="00231D7D">
      <w:pgSz w:w="12240" w:h="15840"/>
      <w:pgMar w:top="1400" w:right="1300" w:bottom="1180" w:left="1300" w:header="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8FF7" w14:textId="77777777" w:rsidR="007B1C62" w:rsidRDefault="007B1C62">
      <w:r>
        <w:separator/>
      </w:r>
    </w:p>
  </w:endnote>
  <w:endnote w:type="continuationSeparator" w:id="0">
    <w:p w14:paraId="113F3120" w14:textId="77777777" w:rsidR="007B1C62" w:rsidRDefault="007B1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A6B1" w14:textId="77777777" w:rsidR="00231D7D" w:rsidRDefault="004B75C6">
    <w:pPr>
      <w:pStyle w:val="BodyText"/>
      <w:spacing w:line="14" w:lineRule="auto"/>
      <w:rPr>
        <w:sz w:val="20"/>
      </w:rPr>
    </w:pPr>
    <w:r>
      <w:rPr>
        <w:noProof/>
        <w:lang w:bidi="ar-SA"/>
      </w:rPr>
      <mc:AlternateContent>
        <mc:Choice Requires="wps">
          <w:drawing>
            <wp:anchor distT="0" distB="0" distL="114300" distR="114300" simplePos="0" relativeHeight="251352064" behindDoc="1" locked="0" layoutInCell="1" allowOverlap="1" wp14:anchorId="0253A92E" wp14:editId="5E8DF6E4">
              <wp:simplePos x="0" y="0"/>
              <wp:positionH relativeFrom="page">
                <wp:posOffset>901700</wp:posOffset>
              </wp:positionH>
              <wp:positionV relativeFrom="page">
                <wp:posOffset>9288780</wp:posOffset>
              </wp:positionV>
              <wp:extent cx="1195070" cy="1530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8D4CD" w14:textId="5B71DED5" w:rsidR="00231D7D" w:rsidRDefault="004B75C6">
                          <w:pPr>
                            <w:spacing w:line="224" w:lineRule="exact"/>
                            <w:ind w:left="20"/>
                            <w:rPr>
                              <w:sz w:val="20"/>
                            </w:rPr>
                          </w:pPr>
                          <w:r>
                            <w:rPr>
                              <w:sz w:val="20"/>
                            </w:rPr>
                            <w:t>SEFS 202</w:t>
                          </w:r>
                          <w:r w:rsidR="008A12D4">
                            <w:rPr>
                              <w:sz w:val="20"/>
                            </w:rPr>
                            <w:t>7</w:t>
                          </w:r>
                          <w:r>
                            <w:rPr>
                              <w:sz w:val="20"/>
                            </w:rPr>
                            <w:t xml:space="preserve"> McSten RFP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53A92E" id="_x0000_t202" coordsize="21600,21600" o:spt="202" path="m,l,21600r21600,l21600,xe">
              <v:stroke joinstyle="miter"/>
              <v:path gradientshapeok="t" o:connecttype="rect"/>
            </v:shapetype>
            <v:shape id="Text Box 2" o:spid="_x0000_s1026" type="#_x0000_t202" style="position:absolute;margin-left:71pt;margin-top:731.4pt;width:94.1pt;height:12.05pt;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XA61QEAAJEDAAAOAAAAZHJzL2Uyb0RvYy54bWysU9tu2zAMfR+wfxD0vthukV2MOEXXosOA&#10;7gJ0+wBalmJjtqhRSuzs60fJcbqtb8VeBFqkDs85pDdX09CLgybfoa1kscql0FZh09ldJb9/u3v1&#10;VgofwDbQo9WVPGovr7YvX2xGV+oLbLFvNAkGsb4cXSXbEFyZZV61egC/QqctJw3SAIE/aZc1BCOj&#10;D312keevsxGpcYRKe8+3t3NSbhO+MVqFL8Z4HURfSeYW0knprOOZbTdQ7ghc26kTDXgGiwE6y03P&#10;ULcQQOypewI1dIrQowkrhUOGxnRKJw2spsj/UfPQgtNJC5vj3dkm//9g1efDg/tKIkzvceIBJhHe&#10;3aP64YXFmxbsTl8T4dhqaLhxES3LRufL09NotS99BKnHT9jwkGEfMAFNhoboCusUjM4DOJ5N11MQ&#10;KrYs3q3zN5xSnCvWl/nlOrWAcnntyIcPGgcRg0oSDzWhw+Heh8gGyqUkNrN41/V9Gmxv/7rgwniT&#10;2EfCM/Uw1RNXRxU1NkfWQTjvCe81By3SLylG3pFK+p97IC1F/9GyF3GhloCWoF4CsIqfVjJIMYc3&#10;YV68vaNu1zLy7LbFa/bLdEnKI4sTT557Unja0bhYf36nqsc/afsbAAD//wMAUEsDBBQABgAIAAAA&#10;IQCNSqeC4AAAAA0BAAAPAAAAZHJzL2Rvd25yZXYueG1sTI/BTsMwEETvSPyDtUjcqN0URW0ap6oQ&#10;nJAQaThwdGI3sRqvQ+y24e/ZnOhtZ3c0Oy/fTa5nFzMG61HCciGAGWy8tthK+KrentbAQlSoVe/R&#10;SPg1AXbF/V2uMu2vWJrLIbaMQjBkSkIX45BxHprOOBUWfjBIt6MfnYokx5brUV0p3PU8ESLlTlmk&#10;D50azEtnmtPh7CTsv7F8tT8f9Wd5LG1VbQS+pycpHx+m/RZYNFP8N8Ncn6pDQZ1qf0YdWE/6OSGW&#10;OA9pQhBkWa1EAqyeV+t0A7zI+S1F8QcAAP//AwBQSwECLQAUAAYACAAAACEAtoM4kv4AAADhAQAA&#10;EwAAAAAAAAAAAAAAAAAAAAAAW0NvbnRlbnRfVHlwZXNdLnhtbFBLAQItABQABgAIAAAAIQA4/SH/&#10;1gAAAJQBAAALAAAAAAAAAAAAAAAAAC8BAABfcmVscy8ucmVsc1BLAQItABQABgAIAAAAIQAajXA6&#10;1QEAAJEDAAAOAAAAAAAAAAAAAAAAAC4CAABkcnMvZTJvRG9jLnhtbFBLAQItABQABgAIAAAAIQCN&#10;SqeC4AAAAA0BAAAPAAAAAAAAAAAAAAAAAC8EAABkcnMvZG93bnJldi54bWxQSwUGAAAAAAQABADz&#10;AAAAPAUAAAAA&#10;" filled="f" stroked="f">
              <v:textbox inset="0,0,0,0">
                <w:txbxContent>
                  <w:p w14:paraId="79B8D4CD" w14:textId="5B71DED5" w:rsidR="00231D7D" w:rsidRDefault="004B75C6">
                    <w:pPr>
                      <w:spacing w:line="224" w:lineRule="exact"/>
                      <w:ind w:left="20"/>
                      <w:rPr>
                        <w:sz w:val="20"/>
                      </w:rPr>
                    </w:pPr>
                    <w:r>
                      <w:rPr>
                        <w:sz w:val="20"/>
                      </w:rPr>
                      <w:t>SEFS 202</w:t>
                    </w:r>
                    <w:r w:rsidR="008A12D4">
                      <w:rPr>
                        <w:sz w:val="20"/>
                      </w:rPr>
                      <w:t>7</w:t>
                    </w:r>
                    <w:r>
                      <w:rPr>
                        <w:sz w:val="20"/>
                      </w:rPr>
                      <w:t xml:space="preserve"> McSten RFP</w:t>
                    </w:r>
                  </w:p>
                </w:txbxContent>
              </v:textbox>
              <w10:wrap anchorx="page" anchory="page"/>
            </v:shape>
          </w:pict>
        </mc:Fallback>
      </mc:AlternateContent>
    </w:r>
    <w:r>
      <w:rPr>
        <w:noProof/>
        <w:lang w:bidi="ar-SA"/>
      </w:rPr>
      <mc:AlternateContent>
        <mc:Choice Requires="wps">
          <w:drawing>
            <wp:anchor distT="0" distB="0" distL="114300" distR="114300" simplePos="0" relativeHeight="251353088" behindDoc="1" locked="0" layoutInCell="1" allowOverlap="1" wp14:anchorId="074576FB" wp14:editId="0EF21FC0">
              <wp:simplePos x="0" y="0"/>
              <wp:positionH relativeFrom="page">
                <wp:posOffset>6756400</wp:posOffset>
              </wp:positionH>
              <wp:positionV relativeFrom="page">
                <wp:posOffset>9288780</wp:posOffset>
              </wp:positionV>
              <wp:extent cx="140970" cy="1530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4D4B4" w14:textId="77777777" w:rsidR="00231D7D" w:rsidRDefault="004B75C6">
                          <w:pPr>
                            <w:spacing w:line="224" w:lineRule="exact"/>
                            <w:ind w:left="60"/>
                            <w:rPr>
                              <w:sz w:val="20"/>
                            </w:rPr>
                          </w:pPr>
                          <w:r>
                            <w:fldChar w:fldCharType="begin"/>
                          </w:r>
                          <w:r>
                            <w:rPr>
                              <w:sz w:val="20"/>
                            </w:rPr>
                            <w:instrText xml:space="preserve"> PAGE </w:instrText>
                          </w:r>
                          <w:r>
                            <w:fldChar w:fldCharType="separate"/>
                          </w:r>
                          <w:r>
                            <w:rPr>
                              <w:noProof/>
                              <w:sz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576FB" id="Text Box 1" o:spid="_x0000_s1027" type="#_x0000_t202" style="position:absolute;margin-left:532pt;margin-top:731.4pt;width:11.1pt;height:12.05pt;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l1wEAAJcDAAAOAAAAZHJzL2Uyb0RvYy54bWysU9tu1DAQfUfiHyy/s8m2lEu02aq0KkIq&#10;BanlAxzH2VgkHjPj3WT5esZOsgX6hnixxh77zDlnxpvLse/EwSBZcKVcr3IpjNNQW7cr5bfH21fv&#10;pKCgXK06cKaUR0PycvvyxWbwhTmDFrraoGAQR8XgS9mG4IssI92aXtEKvHGcbAB7FXiLu6xGNTB6&#10;32Vnef4mGwBrj6ANEZ/eTEm5TfhNY3T40jRkguhKydxCWjGtVVyz7UYVO1S+tXqmof6BRa+s46In&#10;qBsVlNijfQbVW41A0ISVhj6DprHaJA2sZp3/peahVd4kLWwO+ZNN9P9g9f3hwX9FEcYPMHIDkwjy&#10;d6C/k3Bw3Sq3M1eIMLRG1Vx4HS3LBk/F/DRaTQVFkGr4DDU3We0DJKCxwT66wjoFo3MDjifTzRiE&#10;jiVf5+/fckZzan1xnp9fpAqqWB57pPDRQC9iUErkniZwdbijEMmoYrkSazm4tV2X+tq5Pw74YjxJ&#10;5CPfiXkYq1HYelYWtVRQH1kNwjQtPN0ctIA/pRh4UkpJP/YKjRTdJ8eOxLFaAlyCagmU0/y0lEGK&#10;KbwO0/jtPdpdy8iT5w6u2LXGJkVPLGa63P0kdJ7UOF6/79Otp/+0/QUAAP//AwBQSwMEFAAGAAgA&#10;AAAhAEKM3lbhAAAADwEAAA8AAABkcnMvZG93bnJldi54bWxMj8FOwzAQRO9I/QdrK3GjNlFlpSFO&#10;VSE4ISHScODoxG4SNV6H2G3D37M5wW1ndzQ7L9/PbmBXO4Xeo4LHjQBmsfGmx1bBZ/X6kAILUaPR&#10;g0er4McG2Beru1xnxt+wtNdjbBmFYMi0gi7GMeM8NJ11Omz8aJFuJz85HUlOLTeTvlG4G3gihORO&#10;90gfOj3a58425+PFKTh8YfnSf7/XH+Wp7KtqJ/BNnpW6X8+HJ2DRzvHPDEt9qg4Fdar9BU1gA2kh&#10;twQTadrKhCgWj0hlAqxedqncAS9y/p+j+AUAAP//AwBQSwECLQAUAAYACAAAACEAtoM4kv4AAADh&#10;AQAAEwAAAAAAAAAAAAAAAAAAAAAAW0NvbnRlbnRfVHlwZXNdLnhtbFBLAQItABQABgAIAAAAIQA4&#10;/SH/1gAAAJQBAAALAAAAAAAAAAAAAAAAAC8BAABfcmVscy8ucmVsc1BLAQItABQABgAIAAAAIQB2&#10;/hul1wEAAJcDAAAOAAAAAAAAAAAAAAAAAC4CAABkcnMvZTJvRG9jLnhtbFBLAQItABQABgAIAAAA&#10;IQBCjN5W4QAAAA8BAAAPAAAAAAAAAAAAAAAAADEEAABkcnMvZG93bnJldi54bWxQSwUGAAAAAAQA&#10;BADzAAAAPwUAAAAA&#10;" filled="f" stroked="f">
              <v:textbox inset="0,0,0,0">
                <w:txbxContent>
                  <w:p w14:paraId="2654D4B4" w14:textId="77777777" w:rsidR="00231D7D" w:rsidRDefault="004B75C6">
                    <w:pPr>
                      <w:spacing w:line="224" w:lineRule="exact"/>
                      <w:ind w:left="60"/>
                      <w:rPr>
                        <w:sz w:val="20"/>
                      </w:rPr>
                    </w:pPr>
                    <w:r>
                      <w:fldChar w:fldCharType="begin"/>
                    </w:r>
                    <w:r>
                      <w:rPr>
                        <w:sz w:val="20"/>
                      </w:rPr>
                      <w:instrText xml:space="preserve"> PAGE </w:instrText>
                    </w:r>
                    <w:r>
                      <w:fldChar w:fldCharType="separate"/>
                    </w:r>
                    <w:r>
                      <w:rPr>
                        <w:noProof/>
                        <w:sz w:val="20"/>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C966C" w14:textId="77777777" w:rsidR="007B1C62" w:rsidRDefault="007B1C62">
      <w:r>
        <w:separator/>
      </w:r>
    </w:p>
  </w:footnote>
  <w:footnote w:type="continuationSeparator" w:id="0">
    <w:p w14:paraId="241D7746" w14:textId="77777777" w:rsidR="007B1C62" w:rsidRDefault="007B1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1071"/>
    <w:multiLevelType w:val="hybridMultilevel"/>
    <w:tmpl w:val="FF68F8F4"/>
    <w:lvl w:ilvl="0" w:tplc="4E0CAC62">
      <w:start w:val="1"/>
      <w:numFmt w:val="upperLetter"/>
      <w:lvlText w:val="%1."/>
      <w:lvlJc w:val="left"/>
      <w:pPr>
        <w:ind w:left="500" w:hanging="360"/>
        <w:jc w:val="left"/>
      </w:pPr>
      <w:rPr>
        <w:rFonts w:ascii="Calibri Light" w:eastAsia="Calibri Light" w:hAnsi="Calibri Light" w:cs="Calibri Light" w:hint="default"/>
        <w:spacing w:val="-1"/>
        <w:w w:val="99"/>
        <w:sz w:val="22"/>
        <w:szCs w:val="22"/>
        <w:lang w:val="en-US" w:eastAsia="en-US" w:bidi="en-US"/>
      </w:rPr>
    </w:lvl>
    <w:lvl w:ilvl="1" w:tplc="D278C360">
      <w:numFmt w:val="bullet"/>
      <w:lvlText w:val="•"/>
      <w:lvlJc w:val="left"/>
      <w:pPr>
        <w:ind w:left="1414" w:hanging="360"/>
      </w:pPr>
      <w:rPr>
        <w:rFonts w:hint="default"/>
        <w:lang w:val="en-US" w:eastAsia="en-US" w:bidi="en-US"/>
      </w:rPr>
    </w:lvl>
    <w:lvl w:ilvl="2" w:tplc="C50CDBBA">
      <w:numFmt w:val="bullet"/>
      <w:lvlText w:val="•"/>
      <w:lvlJc w:val="left"/>
      <w:pPr>
        <w:ind w:left="2328" w:hanging="360"/>
      </w:pPr>
      <w:rPr>
        <w:rFonts w:hint="default"/>
        <w:lang w:val="en-US" w:eastAsia="en-US" w:bidi="en-US"/>
      </w:rPr>
    </w:lvl>
    <w:lvl w:ilvl="3" w:tplc="17AECFF6">
      <w:numFmt w:val="bullet"/>
      <w:lvlText w:val="•"/>
      <w:lvlJc w:val="left"/>
      <w:pPr>
        <w:ind w:left="3242" w:hanging="360"/>
      </w:pPr>
      <w:rPr>
        <w:rFonts w:hint="default"/>
        <w:lang w:val="en-US" w:eastAsia="en-US" w:bidi="en-US"/>
      </w:rPr>
    </w:lvl>
    <w:lvl w:ilvl="4" w:tplc="89EE1586">
      <w:numFmt w:val="bullet"/>
      <w:lvlText w:val="•"/>
      <w:lvlJc w:val="left"/>
      <w:pPr>
        <w:ind w:left="4156" w:hanging="360"/>
      </w:pPr>
      <w:rPr>
        <w:rFonts w:hint="default"/>
        <w:lang w:val="en-US" w:eastAsia="en-US" w:bidi="en-US"/>
      </w:rPr>
    </w:lvl>
    <w:lvl w:ilvl="5" w:tplc="FEEE8218">
      <w:numFmt w:val="bullet"/>
      <w:lvlText w:val="•"/>
      <w:lvlJc w:val="left"/>
      <w:pPr>
        <w:ind w:left="5070" w:hanging="360"/>
      </w:pPr>
      <w:rPr>
        <w:rFonts w:hint="default"/>
        <w:lang w:val="en-US" w:eastAsia="en-US" w:bidi="en-US"/>
      </w:rPr>
    </w:lvl>
    <w:lvl w:ilvl="6" w:tplc="56A0C2BE">
      <w:numFmt w:val="bullet"/>
      <w:lvlText w:val="•"/>
      <w:lvlJc w:val="left"/>
      <w:pPr>
        <w:ind w:left="5984" w:hanging="360"/>
      </w:pPr>
      <w:rPr>
        <w:rFonts w:hint="default"/>
        <w:lang w:val="en-US" w:eastAsia="en-US" w:bidi="en-US"/>
      </w:rPr>
    </w:lvl>
    <w:lvl w:ilvl="7" w:tplc="77B27638">
      <w:numFmt w:val="bullet"/>
      <w:lvlText w:val="•"/>
      <w:lvlJc w:val="left"/>
      <w:pPr>
        <w:ind w:left="6898" w:hanging="360"/>
      </w:pPr>
      <w:rPr>
        <w:rFonts w:hint="default"/>
        <w:lang w:val="en-US" w:eastAsia="en-US" w:bidi="en-US"/>
      </w:rPr>
    </w:lvl>
    <w:lvl w:ilvl="8" w:tplc="A1BAD320">
      <w:numFmt w:val="bullet"/>
      <w:lvlText w:val="•"/>
      <w:lvlJc w:val="left"/>
      <w:pPr>
        <w:ind w:left="7812" w:hanging="360"/>
      </w:pPr>
      <w:rPr>
        <w:rFonts w:hint="default"/>
        <w:lang w:val="en-US" w:eastAsia="en-US" w:bidi="en-US"/>
      </w:rPr>
    </w:lvl>
  </w:abstractNum>
  <w:abstractNum w:abstractNumId="1" w15:restartNumberingAfterBreak="0">
    <w:nsid w:val="1AFC7AAA"/>
    <w:multiLevelType w:val="hybridMultilevel"/>
    <w:tmpl w:val="5E0C44DE"/>
    <w:lvl w:ilvl="0" w:tplc="4B64D148">
      <w:start w:val="1"/>
      <w:numFmt w:val="decimal"/>
      <w:lvlText w:val="%1."/>
      <w:lvlJc w:val="left"/>
      <w:pPr>
        <w:ind w:left="860" w:hanging="361"/>
        <w:jc w:val="left"/>
      </w:pPr>
      <w:rPr>
        <w:rFonts w:ascii="Calibri" w:eastAsia="Calibri" w:hAnsi="Calibri" w:cs="Calibri" w:hint="default"/>
        <w:w w:val="99"/>
        <w:sz w:val="22"/>
        <w:szCs w:val="22"/>
        <w:lang w:val="en-US" w:eastAsia="en-US" w:bidi="en-US"/>
      </w:rPr>
    </w:lvl>
    <w:lvl w:ilvl="1" w:tplc="66AC759A">
      <w:numFmt w:val="bullet"/>
      <w:lvlText w:val="•"/>
      <w:lvlJc w:val="left"/>
      <w:pPr>
        <w:ind w:left="1738" w:hanging="361"/>
      </w:pPr>
      <w:rPr>
        <w:rFonts w:hint="default"/>
        <w:lang w:val="en-US" w:eastAsia="en-US" w:bidi="en-US"/>
      </w:rPr>
    </w:lvl>
    <w:lvl w:ilvl="2" w:tplc="0F1C2028">
      <w:numFmt w:val="bullet"/>
      <w:lvlText w:val="•"/>
      <w:lvlJc w:val="left"/>
      <w:pPr>
        <w:ind w:left="2616" w:hanging="361"/>
      </w:pPr>
      <w:rPr>
        <w:rFonts w:hint="default"/>
        <w:lang w:val="en-US" w:eastAsia="en-US" w:bidi="en-US"/>
      </w:rPr>
    </w:lvl>
    <w:lvl w:ilvl="3" w:tplc="ECF4DFF2">
      <w:numFmt w:val="bullet"/>
      <w:lvlText w:val="•"/>
      <w:lvlJc w:val="left"/>
      <w:pPr>
        <w:ind w:left="3494" w:hanging="361"/>
      </w:pPr>
      <w:rPr>
        <w:rFonts w:hint="default"/>
        <w:lang w:val="en-US" w:eastAsia="en-US" w:bidi="en-US"/>
      </w:rPr>
    </w:lvl>
    <w:lvl w:ilvl="4" w:tplc="E5F0B4E0">
      <w:numFmt w:val="bullet"/>
      <w:lvlText w:val="•"/>
      <w:lvlJc w:val="left"/>
      <w:pPr>
        <w:ind w:left="4372" w:hanging="361"/>
      </w:pPr>
      <w:rPr>
        <w:rFonts w:hint="default"/>
        <w:lang w:val="en-US" w:eastAsia="en-US" w:bidi="en-US"/>
      </w:rPr>
    </w:lvl>
    <w:lvl w:ilvl="5" w:tplc="7BE43DD0">
      <w:numFmt w:val="bullet"/>
      <w:lvlText w:val="•"/>
      <w:lvlJc w:val="left"/>
      <w:pPr>
        <w:ind w:left="5250" w:hanging="361"/>
      </w:pPr>
      <w:rPr>
        <w:rFonts w:hint="default"/>
        <w:lang w:val="en-US" w:eastAsia="en-US" w:bidi="en-US"/>
      </w:rPr>
    </w:lvl>
    <w:lvl w:ilvl="6" w:tplc="AA2E3D58">
      <w:numFmt w:val="bullet"/>
      <w:lvlText w:val="•"/>
      <w:lvlJc w:val="left"/>
      <w:pPr>
        <w:ind w:left="6128" w:hanging="361"/>
      </w:pPr>
      <w:rPr>
        <w:rFonts w:hint="default"/>
        <w:lang w:val="en-US" w:eastAsia="en-US" w:bidi="en-US"/>
      </w:rPr>
    </w:lvl>
    <w:lvl w:ilvl="7" w:tplc="DDCA29AA">
      <w:numFmt w:val="bullet"/>
      <w:lvlText w:val="•"/>
      <w:lvlJc w:val="left"/>
      <w:pPr>
        <w:ind w:left="7006" w:hanging="361"/>
      </w:pPr>
      <w:rPr>
        <w:rFonts w:hint="default"/>
        <w:lang w:val="en-US" w:eastAsia="en-US" w:bidi="en-US"/>
      </w:rPr>
    </w:lvl>
    <w:lvl w:ilvl="8" w:tplc="A4CE1D1C">
      <w:numFmt w:val="bullet"/>
      <w:lvlText w:val="•"/>
      <w:lvlJc w:val="left"/>
      <w:pPr>
        <w:ind w:left="7884" w:hanging="361"/>
      </w:pPr>
      <w:rPr>
        <w:rFonts w:hint="default"/>
        <w:lang w:val="en-US" w:eastAsia="en-US" w:bidi="en-US"/>
      </w:rPr>
    </w:lvl>
  </w:abstractNum>
  <w:abstractNum w:abstractNumId="2" w15:restartNumberingAfterBreak="0">
    <w:nsid w:val="2C3D5BB3"/>
    <w:multiLevelType w:val="hybridMultilevel"/>
    <w:tmpl w:val="364EAD3A"/>
    <w:lvl w:ilvl="0" w:tplc="FA44863E">
      <w:start w:val="1"/>
      <w:numFmt w:val="decimal"/>
      <w:lvlText w:val="%1."/>
      <w:lvlJc w:val="left"/>
      <w:pPr>
        <w:ind w:left="859" w:hanging="362"/>
        <w:jc w:val="left"/>
      </w:pPr>
      <w:rPr>
        <w:rFonts w:ascii="Calibri" w:eastAsia="Calibri" w:hAnsi="Calibri" w:cs="Calibri" w:hint="default"/>
        <w:w w:val="99"/>
        <w:sz w:val="22"/>
        <w:szCs w:val="22"/>
        <w:lang w:val="en-US" w:eastAsia="en-US" w:bidi="en-US"/>
      </w:rPr>
    </w:lvl>
    <w:lvl w:ilvl="1" w:tplc="5E28C26C">
      <w:start w:val="1"/>
      <w:numFmt w:val="lowerLetter"/>
      <w:lvlText w:val="%2."/>
      <w:lvlJc w:val="left"/>
      <w:pPr>
        <w:ind w:left="1579" w:hanging="362"/>
        <w:jc w:val="left"/>
      </w:pPr>
      <w:rPr>
        <w:rFonts w:ascii="Calibri" w:eastAsia="Calibri" w:hAnsi="Calibri" w:cs="Calibri" w:hint="default"/>
        <w:w w:val="99"/>
        <w:sz w:val="22"/>
        <w:szCs w:val="22"/>
        <w:lang w:val="en-US" w:eastAsia="en-US" w:bidi="en-US"/>
      </w:rPr>
    </w:lvl>
    <w:lvl w:ilvl="2" w:tplc="44CA8478">
      <w:numFmt w:val="bullet"/>
      <w:lvlText w:val="•"/>
      <w:lvlJc w:val="left"/>
      <w:pPr>
        <w:ind w:left="2475" w:hanging="362"/>
      </w:pPr>
      <w:rPr>
        <w:rFonts w:hint="default"/>
        <w:lang w:val="en-US" w:eastAsia="en-US" w:bidi="en-US"/>
      </w:rPr>
    </w:lvl>
    <w:lvl w:ilvl="3" w:tplc="598CA80C">
      <w:numFmt w:val="bullet"/>
      <w:lvlText w:val="•"/>
      <w:lvlJc w:val="left"/>
      <w:pPr>
        <w:ind w:left="3371" w:hanging="362"/>
      </w:pPr>
      <w:rPr>
        <w:rFonts w:hint="default"/>
        <w:lang w:val="en-US" w:eastAsia="en-US" w:bidi="en-US"/>
      </w:rPr>
    </w:lvl>
    <w:lvl w:ilvl="4" w:tplc="50AAF108">
      <w:numFmt w:val="bullet"/>
      <w:lvlText w:val="•"/>
      <w:lvlJc w:val="left"/>
      <w:pPr>
        <w:ind w:left="4266" w:hanging="362"/>
      </w:pPr>
      <w:rPr>
        <w:rFonts w:hint="default"/>
        <w:lang w:val="en-US" w:eastAsia="en-US" w:bidi="en-US"/>
      </w:rPr>
    </w:lvl>
    <w:lvl w:ilvl="5" w:tplc="3FDE7D56">
      <w:numFmt w:val="bullet"/>
      <w:lvlText w:val="•"/>
      <w:lvlJc w:val="left"/>
      <w:pPr>
        <w:ind w:left="5162" w:hanging="362"/>
      </w:pPr>
      <w:rPr>
        <w:rFonts w:hint="default"/>
        <w:lang w:val="en-US" w:eastAsia="en-US" w:bidi="en-US"/>
      </w:rPr>
    </w:lvl>
    <w:lvl w:ilvl="6" w:tplc="E95AD244">
      <w:numFmt w:val="bullet"/>
      <w:lvlText w:val="•"/>
      <w:lvlJc w:val="left"/>
      <w:pPr>
        <w:ind w:left="6057" w:hanging="362"/>
      </w:pPr>
      <w:rPr>
        <w:rFonts w:hint="default"/>
        <w:lang w:val="en-US" w:eastAsia="en-US" w:bidi="en-US"/>
      </w:rPr>
    </w:lvl>
    <w:lvl w:ilvl="7" w:tplc="35DE154C">
      <w:numFmt w:val="bullet"/>
      <w:lvlText w:val="•"/>
      <w:lvlJc w:val="left"/>
      <w:pPr>
        <w:ind w:left="6953" w:hanging="362"/>
      </w:pPr>
      <w:rPr>
        <w:rFonts w:hint="default"/>
        <w:lang w:val="en-US" w:eastAsia="en-US" w:bidi="en-US"/>
      </w:rPr>
    </w:lvl>
    <w:lvl w:ilvl="8" w:tplc="49C4309E">
      <w:numFmt w:val="bullet"/>
      <w:lvlText w:val="•"/>
      <w:lvlJc w:val="left"/>
      <w:pPr>
        <w:ind w:left="7848" w:hanging="362"/>
      </w:pPr>
      <w:rPr>
        <w:rFonts w:hint="default"/>
        <w:lang w:val="en-US" w:eastAsia="en-US" w:bidi="en-US"/>
      </w:rPr>
    </w:lvl>
  </w:abstractNum>
  <w:abstractNum w:abstractNumId="3" w15:restartNumberingAfterBreak="0">
    <w:nsid w:val="2CA036C2"/>
    <w:multiLevelType w:val="hybridMultilevel"/>
    <w:tmpl w:val="D6D682AA"/>
    <w:lvl w:ilvl="0" w:tplc="1C0C422C">
      <w:numFmt w:val="bullet"/>
      <w:lvlText w:val=""/>
      <w:lvlJc w:val="left"/>
      <w:pPr>
        <w:ind w:left="860" w:hanging="361"/>
      </w:pPr>
      <w:rPr>
        <w:rFonts w:ascii="Wingdings" w:eastAsia="Wingdings" w:hAnsi="Wingdings" w:cs="Wingdings" w:hint="default"/>
        <w:w w:val="99"/>
        <w:sz w:val="22"/>
        <w:szCs w:val="22"/>
        <w:lang w:val="en-US" w:eastAsia="en-US" w:bidi="en-US"/>
      </w:rPr>
    </w:lvl>
    <w:lvl w:ilvl="1" w:tplc="0B40F5D4">
      <w:numFmt w:val="bullet"/>
      <w:lvlText w:val="•"/>
      <w:lvlJc w:val="left"/>
      <w:pPr>
        <w:ind w:left="1738" w:hanging="361"/>
      </w:pPr>
      <w:rPr>
        <w:rFonts w:hint="default"/>
        <w:lang w:val="en-US" w:eastAsia="en-US" w:bidi="en-US"/>
      </w:rPr>
    </w:lvl>
    <w:lvl w:ilvl="2" w:tplc="72E05862">
      <w:numFmt w:val="bullet"/>
      <w:lvlText w:val="•"/>
      <w:lvlJc w:val="left"/>
      <w:pPr>
        <w:ind w:left="2616" w:hanging="361"/>
      </w:pPr>
      <w:rPr>
        <w:rFonts w:hint="default"/>
        <w:lang w:val="en-US" w:eastAsia="en-US" w:bidi="en-US"/>
      </w:rPr>
    </w:lvl>
    <w:lvl w:ilvl="3" w:tplc="21749F60">
      <w:numFmt w:val="bullet"/>
      <w:lvlText w:val="•"/>
      <w:lvlJc w:val="left"/>
      <w:pPr>
        <w:ind w:left="3494" w:hanging="361"/>
      </w:pPr>
      <w:rPr>
        <w:rFonts w:hint="default"/>
        <w:lang w:val="en-US" w:eastAsia="en-US" w:bidi="en-US"/>
      </w:rPr>
    </w:lvl>
    <w:lvl w:ilvl="4" w:tplc="9006BED4">
      <w:numFmt w:val="bullet"/>
      <w:lvlText w:val="•"/>
      <w:lvlJc w:val="left"/>
      <w:pPr>
        <w:ind w:left="4372" w:hanging="361"/>
      </w:pPr>
      <w:rPr>
        <w:rFonts w:hint="default"/>
        <w:lang w:val="en-US" w:eastAsia="en-US" w:bidi="en-US"/>
      </w:rPr>
    </w:lvl>
    <w:lvl w:ilvl="5" w:tplc="51ACB140">
      <w:numFmt w:val="bullet"/>
      <w:lvlText w:val="•"/>
      <w:lvlJc w:val="left"/>
      <w:pPr>
        <w:ind w:left="5250" w:hanging="361"/>
      </w:pPr>
      <w:rPr>
        <w:rFonts w:hint="default"/>
        <w:lang w:val="en-US" w:eastAsia="en-US" w:bidi="en-US"/>
      </w:rPr>
    </w:lvl>
    <w:lvl w:ilvl="6" w:tplc="5E78B98A">
      <w:numFmt w:val="bullet"/>
      <w:lvlText w:val="•"/>
      <w:lvlJc w:val="left"/>
      <w:pPr>
        <w:ind w:left="6128" w:hanging="361"/>
      </w:pPr>
      <w:rPr>
        <w:rFonts w:hint="default"/>
        <w:lang w:val="en-US" w:eastAsia="en-US" w:bidi="en-US"/>
      </w:rPr>
    </w:lvl>
    <w:lvl w:ilvl="7" w:tplc="592ED43A">
      <w:numFmt w:val="bullet"/>
      <w:lvlText w:val="•"/>
      <w:lvlJc w:val="left"/>
      <w:pPr>
        <w:ind w:left="7006" w:hanging="361"/>
      </w:pPr>
      <w:rPr>
        <w:rFonts w:hint="default"/>
        <w:lang w:val="en-US" w:eastAsia="en-US" w:bidi="en-US"/>
      </w:rPr>
    </w:lvl>
    <w:lvl w:ilvl="8" w:tplc="47CA7190">
      <w:numFmt w:val="bullet"/>
      <w:lvlText w:val="•"/>
      <w:lvlJc w:val="left"/>
      <w:pPr>
        <w:ind w:left="7884" w:hanging="361"/>
      </w:pPr>
      <w:rPr>
        <w:rFonts w:hint="default"/>
        <w:lang w:val="en-US" w:eastAsia="en-US" w:bidi="en-US"/>
      </w:rPr>
    </w:lvl>
  </w:abstractNum>
  <w:abstractNum w:abstractNumId="4" w15:restartNumberingAfterBreak="0">
    <w:nsid w:val="3C276179"/>
    <w:multiLevelType w:val="hybridMultilevel"/>
    <w:tmpl w:val="71CC07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7322F7"/>
    <w:multiLevelType w:val="hybridMultilevel"/>
    <w:tmpl w:val="4822BFB4"/>
    <w:lvl w:ilvl="0" w:tplc="EF621600">
      <w:start w:val="1"/>
      <w:numFmt w:val="decimal"/>
      <w:lvlText w:val="%1."/>
      <w:lvlJc w:val="left"/>
      <w:pPr>
        <w:ind w:left="860" w:hanging="361"/>
        <w:jc w:val="left"/>
      </w:pPr>
      <w:rPr>
        <w:rFonts w:ascii="Calibri" w:eastAsia="Calibri" w:hAnsi="Calibri" w:cs="Calibri" w:hint="default"/>
        <w:w w:val="99"/>
        <w:sz w:val="22"/>
        <w:szCs w:val="22"/>
        <w:lang w:val="en-US" w:eastAsia="en-US" w:bidi="en-US"/>
      </w:rPr>
    </w:lvl>
    <w:lvl w:ilvl="1" w:tplc="41E43E7E">
      <w:numFmt w:val="bullet"/>
      <w:lvlText w:val="•"/>
      <w:lvlJc w:val="left"/>
      <w:pPr>
        <w:ind w:left="1738" w:hanging="361"/>
      </w:pPr>
      <w:rPr>
        <w:rFonts w:hint="default"/>
        <w:lang w:val="en-US" w:eastAsia="en-US" w:bidi="en-US"/>
      </w:rPr>
    </w:lvl>
    <w:lvl w:ilvl="2" w:tplc="B3405186">
      <w:numFmt w:val="bullet"/>
      <w:lvlText w:val="•"/>
      <w:lvlJc w:val="left"/>
      <w:pPr>
        <w:ind w:left="2616" w:hanging="361"/>
      </w:pPr>
      <w:rPr>
        <w:rFonts w:hint="default"/>
        <w:lang w:val="en-US" w:eastAsia="en-US" w:bidi="en-US"/>
      </w:rPr>
    </w:lvl>
    <w:lvl w:ilvl="3" w:tplc="EF4E2060">
      <w:numFmt w:val="bullet"/>
      <w:lvlText w:val="•"/>
      <w:lvlJc w:val="left"/>
      <w:pPr>
        <w:ind w:left="3494" w:hanging="361"/>
      </w:pPr>
      <w:rPr>
        <w:rFonts w:hint="default"/>
        <w:lang w:val="en-US" w:eastAsia="en-US" w:bidi="en-US"/>
      </w:rPr>
    </w:lvl>
    <w:lvl w:ilvl="4" w:tplc="6AB8B6BC">
      <w:numFmt w:val="bullet"/>
      <w:lvlText w:val="•"/>
      <w:lvlJc w:val="left"/>
      <w:pPr>
        <w:ind w:left="4372" w:hanging="361"/>
      </w:pPr>
      <w:rPr>
        <w:rFonts w:hint="default"/>
        <w:lang w:val="en-US" w:eastAsia="en-US" w:bidi="en-US"/>
      </w:rPr>
    </w:lvl>
    <w:lvl w:ilvl="5" w:tplc="E246189C">
      <w:numFmt w:val="bullet"/>
      <w:lvlText w:val="•"/>
      <w:lvlJc w:val="left"/>
      <w:pPr>
        <w:ind w:left="5250" w:hanging="361"/>
      </w:pPr>
      <w:rPr>
        <w:rFonts w:hint="default"/>
        <w:lang w:val="en-US" w:eastAsia="en-US" w:bidi="en-US"/>
      </w:rPr>
    </w:lvl>
    <w:lvl w:ilvl="6" w:tplc="942A9AA6">
      <w:numFmt w:val="bullet"/>
      <w:lvlText w:val="•"/>
      <w:lvlJc w:val="left"/>
      <w:pPr>
        <w:ind w:left="6128" w:hanging="361"/>
      </w:pPr>
      <w:rPr>
        <w:rFonts w:hint="default"/>
        <w:lang w:val="en-US" w:eastAsia="en-US" w:bidi="en-US"/>
      </w:rPr>
    </w:lvl>
    <w:lvl w:ilvl="7" w:tplc="74184916">
      <w:numFmt w:val="bullet"/>
      <w:lvlText w:val="•"/>
      <w:lvlJc w:val="left"/>
      <w:pPr>
        <w:ind w:left="7006" w:hanging="361"/>
      </w:pPr>
      <w:rPr>
        <w:rFonts w:hint="default"/>
        <w:lang w:val="en-US" w:eastAsia="en-US" w:bidi="en-US"/>
      </w:rPr>
    </w:lvl>
    <w:lvl w:ilvl="8" w:tplc="1E52B486">
      <w:numFmt w:val="bullet"/>
      <w:lvlText w:val="•"/>
      <w:lvlJc w:val="left"/>
      <w:pPr>
        <w:ind w:left="7884" w:hanging="361"/>
      </w:pPr>
      <w:rPr>
        <w:rFonts w:hint="default"/>
        <w:lang w:val="en-US" w:eastAsia="en-US" w:bidi="en-US"/>
      </w:rPr>
    </w:lvl>
  </w:abstractNum>
  <w:abstractNum w:abstractNumId="6" w15:restartNumberingAfterBreak="0">
    <w:nsid w:val="7ADC0D09"/>
    <w:multiLevelType w:val="hybridMultilevel"/>
    <w:tmpl w:val="9DE25064"/>
    <w:lvl w:ilvl="0" w:tplc="5AF49C66">
      <w:start w:val="1"/>
      <w:numFmt w:val="decimal"/>
      <w:lvlText w:val="%1."/>
      <w:lvlJc w:val="left"/>
      <w:pPr>
        <w:ind w:left="860" w:hanging="361"/>
        <w:jc w:val="left"/>
      </w:pPr>
      <w:rPr>
        <w:rFonts w:ascii="Calibri" w:eastAsia="Calibri" w:hAnsi="Calibri" w:cs="Calibri" w:hint="default"/>
        <w:w w:val="99"/>
        <w:sz w:val="22"/>
        <w:szCs w:val="22"/>
        <w:lang w:val="en-US" w:eastAsia="en-US" w:bidi="en-US"/>
      </w:rPr>
    </w:lvl>
    <w:lvl w:ilvl="1" w:tplc="84401136">
      <w:start w:val="1"/>
      <w:numFmt w:val="lowerLetter"/>
      <w:lvlText w:val="%2."/>
      <w:lvlJc w:val="left"/>
      <w:pPr>
        <w:ind w:left="1580" w:hanging="360"/>
        <w:jc w:val="left"/>
      </w:pPr>
      <w:rPr>
        <w:rFonts w:ascii="Calibri" w:eastAsia="Calibri" w:hAnsi="Calibri" w:cs="Calibri" w:hint="default"/>
        <w:w w:val="99"/>
        <w:sz w:val="22"/>
        <w:szCs w:val="22"/>
        <w:lang w:val="en-US" w:eastAsia="en-US" w:bidi="en-US"/>
      </w:rPr>
    </w:lvl>
    <w:lvl w:ilvl="2" w:tplc="A61E5A42">
      <w:numFmt w:val="bullet"/>
      <w:lvlText w:val="•"/>
      <w:lvlJc w:val="left"/>
      <w:pPr>
        <w:ind w:left="2475" w:hanging="360"/>
      </w:pPr>
      <w:rPr>
        <w:rFonts w:hint="default"/>
        <w:lang w:val="en-US" w:eastAsia="en-US" w:bidi="en-US"/>
      </w:rPr>
    </w:lvl>
    <w:lvl w:ilvl="3" w:tplc="F21E1156">
      <w:numFmt w:val="bullet"/>
      <w:lvlText w:val="•"/>
      <w:lvlJc w:val="left"/>
      <w:pPr>
        <w:ind w:left="3371" w:hanging="360"/>
      </w:pPr>
      <w:rPr>
        <w:rFonts w:hint="default"/>
        <w:lang w:val="en-US" w:eastAsia="en-US" w:bidi="en-US"/>
      </w:rPr>
    </w:lvl>
    <w:lvl w:ilvl="4" w:tplc="79B6A26C">
      <w:numFmt w:val="bullet"/>
      <w:lvlText w:val="•"/>
      <w:lvlJc w:val="left"/>
      <w:pPr>
        <w:ind w:left="4266" w:hanging="360"/>
      </w:pPr>
      <w:rPr>
        <w:rFonts w:hint="default"/>
        <w:lang w:val="en-US" w:eastAsia="en-US" w:bidi="en-US"/>
      </w:rPr>
    </w:lvl>
    <w:lvl w:ilvl="5" w:tplc="92B48992">
      <w:numFmt w:val="bullet"/>
      <w:lvlText w:val="•"/>
      <w:lvlJc w:val="left"/>
      <w:pPr>
        <w:ind w:left="5162" w:hanging="360"/>
      </w:pPr>
      <w:rPr>
        <w:rFonts w:hint="default"/>
        <w:lang w:val="en-US" w:eastAsia="en-US" w:bidi="en-US"/>
      </w:rPr>
    </w:lvl>
    <w:lvl w:ilvl="6" w:tplc="4C8E66F0">
      <w:numFmt w:val="bullet"/>
      <w:lvlText w:val="•"/>
      <w:lvlJc w:val="left"/>
      <w:pPr>
        <w:ind w:left="6057" w:hanging="360"/>
      </w:pPr>
      <w:rPr>
        <w:rFonts w:hint="default"/>
        <w:lang w:val="en-US" w:eastAsia="en-US" w:bidi="en-US"/>
      </w:rPr>
    </w:lvl>
    <w:lvl w:ilvl="7" w:tplc="8A2EA22E">
      <w:numFmt w:val="bullet"/>
      <w:lvlText w:val="•"/>
      <w:lvlJc w:val="left"/>
      <w:pPr>
        <w:ind w:left="6953" w:hanging="360"/>
      </w:pPr>
      <w:rPr>
        <w:rFonts w:hint="default"/>
        <w:lang w:val="en-US" w:eastAsia="en-US" w:bidi="en-US"/>
      </w:rPr>
    </w:lvl>
    <w:lvl w:ilvl="8" w:tplc="667C30B8">
      <w:numFmt w:val="bullet"/>
      <w:lvlText w:val="•"/>
      <w:lvlJc w:val="left"/>
      <w:pPr>
        <w:ind w:left="7848" w:hanging="360"/>
      </w:pPr>
      <w:rPr>
        <w:rFonts w:hint="default"/>
        <w:lang w:val="en-US" w:eastAsia="en-US" w:bidi="en-US"/>
      </w:rPr>
    </w:lvl>
  </w:abstractNum>
  <w:abstractNum w:abstractNumId="7" w15:restartNumberingAfterBreak="0">
    <w:nsid w:val="7C343C4E"/>
    <w:multiLevelType w:val="hybridMultilevel"/>
    <w:tmpl w:val="6756A64A"/>
    <w:lvl w:ilvl="0" w:tplc="1908C716">
      <w:start w:val="1"/>
      <w:numFmt w:val="decimal"/>
      <w:lvlText w:val="%1."/>
      <w:lvlJc w:val="left"/>
      <w:pPr>
        <w:ind w:left="860" w:hanging="361"/>
        <w:jc w:val="left"/>
      </w:pPr>
      <w:rPr>
        <w:rFonts w:ascii="Calibri" w:eastAsia="Calibri" w:hAnsi="Calibri" w:cs="Calibri" w:hint="default"/>
        <w:w w:val="99"/>
        <w:sz w:val="22"/>
        <w:szCs w:val="22"/>
        <w:lang w:val="en-US" w:eastAsia="en-US" w:bidi="en-US"/>
      </w:rPr>
    </w:lvl>
    <w:lvl w:ilvl="1" w:tplc="40F8C07C">
      <w:numFmt w:val="bullet"/>
      <w:lvlText w:val="•"/>
      <w:lvlJc w:val="left"/>
      <w:pPr>
        <w:ind w:left="1738" w:hanging="361"/>
      </w:pPr>
      <w:rPr>
        <w:rFonts w:hint="default"/>
        <w:lang w:val="en-US" w:eastAsia="en-US" w:bidi="en-US"/>
      </w:rPr>
    </w:lvl>
    <w:lvl w:ilvl="2" w:tplc="F860369E">
      <w:numFmt w:val="bullet"/>
      <w:lvlText w:val="•"/>
      <w:lvlJc w:val="left"/>
      <w:pPr>
        <w:ind w:left="2616" w:hanging="361"/>
      </w:pPr>
      <w:rPr>
        <w:rFonts w:hint="default"/>
        <w:lang w:val="en-US" w:eastAsia="en-US" w:bidi="en-US"/>
      </w:rPr>
    </w:lvl>
    <w:lvl w:ilvl="3" w:tplc="B86CA6EC">
      <w:numFmt w:val="bullet"/>
      <w:lvlText w:val="•"/>
      <w:lvlJc w:val="left"/>
      <w:pPr>
        <w:ind w:left="3494" w:hanging="361"/>
      </w:pPr>
      <w:rPr>
        <w:rFonts w:hint="default"/>
        <w:lang w:val="en-US" w:eastAsia="en-US" w:bidi="en-US"/>
      </w:rPr>
    </w:lvl>
    <w:lvl w:ilvl="4" w:tplc="542EDF2A">
      <w:numFmt w:val="bullet"/>
      <w:lvlText w:val="•"/>
      <w:lvlJc w:val="left"/>
      <w:pPr>
        <w:ind w:left="4372" w:hanging="361"/>
      </w:pPr>
      <w:rPr>
        <w:rFonts w:hint="default"/>
        <w:lang w:val="en-US" w:eastAsia="en-US" w:bidi="en-US"/>
      </w:rPr>
    </w:lvl>
    <w:lvl w:ilvl="5" w:tplc="E4124798">
      <w:numFmt w:val="bullet"/>
      <w:lvlText w:val="•"/>
      <w:lvlJc w:val="left"/>
      <w:pPr>
        <w:ind w:left="5250" w:hanging="361"/>
      </w:pPr>
      <w:rPr>
        <w:rFonts w:hint="default"/>
        <w:lang w:val="en-US" w:eastAsia="en-US" w:bidi="en-US"/>
      </w:rPr>
    </w:lvl>
    <w:lvl w:ilvl="6" w:tplc="0720BE66">
      <w:numFmt w:val="bullet"/>
      <w:lvlText w:val="•"/>
      <w:lvlJc w:val="left"/>
      <w:pPr>
        <w:ind w:left="6128" w:hanging="361"/>
      </w:pPr>
      <w:rPr>
        <w:rFonts w:hint="default"/>
        <w:lang w:val="en-US" w:eastAsia="en-US" w:bidi="en-US"/>
      </w:rPr>
    </w:lvl>
    <w:lvl w:ilvl="7" w:tplc="0908F282">
      <w:numFmt w:val="bullet"/>
      <w:lvlText w:val="•"/>
      <w:lvlJc w:val="left"/>
      <w:pPr>
        <w:ind w:left="7006" w:hanging="361"/>
      </w:pPr>
      <w:rPr>
        <w:rFonts w:hint="default"/>
        <w:lang w:val="en-US" w:eastAsia="en-US" w:bidi="en-US"/>
      </w:rPr>
    </w:lvl>
    <w:lvl w:ilvl="8" w:tplc="10026C9C">
      <w:numFmt w:val="bullet"/>
      <w:lvlText w:val="•"/>
      <w:lvlJc w:val="left"/>
      <w:pPr>
        <w:ind w:left="7884" w:hanging="361"/>
      </w:pPr>
      <w:rPr>
        <w:rFonts w:hint="default"/>
        <w:lang w:val="en-US" w:eastAsia="en-US" w:bidi="en-US"/>
      </w:rPr>
    </w:lvl>
  </w:abstractNum>
  <w:num w:numId="1" w16cid:durableId="1854760844">
    <w:abstractNumId w:val="3"/>
  </w:num>
  <w:num w:numId="2" w16cid:durableId="333070243">
    <w:abstractNumId w:val="0"/>
  </w:num>
  <w:num w:numId="3" w16cid:durableId="424690234">
    <w:abstractNumId w:val="6"/>
  </w:num>
  <w:num w:numId="4" w16cid:durableId="1599556272">
    <w:abstractNumId w:val="2"/>
  </w:num>
  <w:num w:numId="5" w16cid:durableId="1758477446">
    <w:abstractNumId w:val="5"/>
  </w:num>
  <w:num w:numId="6" w16cid:durableId="1566408690">
    <w:abstractNumId w:val="7"/>
  </w:num>
  <w:num w:numId="7" w16cid:durableId="287707285">
    <w:abstractNumId w:val="1"/>
  </w:num>
  <w:num w:numId="8" w16cid:durableId="837112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D7D"/>
    <w:rsid w:val="000E2DA1"/>
    <w:rsid w:val="0012507E"/>
    <w:rsid w:val="001319CE"/>
    <w:rsid w:val="00164D4A"/>
    <w:rsid w:val="00195B9C"/>
    <w:rsid w:val="00231D7D"/>
    <w:rsid w:val="002626D9"/>
    <w:rsid w:val="00287FDB"/>
    <w:rsid w:val="002968EA"/>
    <w:rsid w:val="002C3FD8"/>
    <w:rsid w:val="002C7C04"/>
    <w:rsid w:val="002F5820"/>
    <w:rsid w:val="003C641D"/>
    <w:rsid w:val="003F2D9E"/>
    <w:rsid w:val="00474479"/>
    <w:rsid w:val="00487318"/>
    <w:rsid w:val="004B75C6"/>
    <w:rsid w:val="004C4724"/>
    <w:rsid w:val="004C579D"/>
    <w:rsid w:val="004D56A4"/>
    <w:rsid w:val="005102C6"/>
    <w:rsid w:val="0052329F"/>
    <w:rsid w:val="00527B33"/>
    <w:rsid w:val="005712DE"/>
    <w:rsid w:val="00590B44"/>
    <w:rsid w:val="00640B83"/>
    <w:rsid w:val="006B3997"/>
    <w:rsid w:val="00712A49"/>
    <w:rsid w:val="00734669"/>
    <w:rsid w:val="00747B90"/>
    <w:rsid w:val="0077187C"/>
    <w:rsid w:val="007B1C62"/>
    <w:rsid w:val="007B2257"/>
    <w:rsid w:val="007C773F"/>
    <w:rsid w:val="00821A35"/>
    <w:rsid w:val="0085211F"/>
    <w:rsid w:val="008A12D4"/>
    <w:rsid w:val="008A4471"/>
    <w:rsid w:val="008C225A"/>
    <w:rsid w:val="008D65D3"/>
    <w:rsid w:val="00904E5F"/>
    <w:rsid w:val="009373D9"/>
    <w:rsid w:val="00946149"/>
    <w:rsid w:val="009469B1"/>
    <w:rsid w:val="00965861"/>
    <w:rsid w:val="00977590"/>
    <w:rsid w:val="009B16C2"/>
    <w:rsid w:val="009E5044"/>
    <w:rsid w:val="00A926AC"/>
    <w:rsid w:val="00B923A2"/>
    <w:rsid w:val="00B92E64"/>
    <w:rsid w:val="00BA0100"/>
    <w:rsid w:val="00CB7DC5"/>
    <w:rsid w:val="00CD7529"/>
    <w:rsid w:val="00D27A53"/>
    <w:rsid w:val="00D551B1"/>
    <w:rsid w:val="00D927E2"/>
    <w:rsid w:val="00DC261E"/>
    <w:rsid w:val="00DD2365"/>
    <w:rsid w:val="00E13A37"/>
    <w:rsid w:val="00E27AB2"/>
    <w:rsid w:val="00E30A88"/>
    <w:rsid w:val="00E3396D"/>
    <w:rsid w:val="00E45227"/>
    <w:rsid w:val="00E5222A"/>
    <w:rsid w:val="00F53A59"/>
    <w:rsid w:val="00FA28BE"/>
    <w:rsid w:val="00FE5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66B4F"/>
  <w15:docId w15:val="{354BA7C5-4028-46AD-896B-1AA44C11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40"/>
      <w:outlineLvl w:val="0"/>
    </w:pPr>
    <w:rPr>
      <w:rFonts w:ascii="Calibri Light" w:eastAsia="Calibri Light" w:hAnsi="Calibri Light" w:cs="Calibri Light"/>
      <w:sz w:val="26"/>
      <w:szCs w:val="26"/>
    </w:rPr>
  </w:style>
  <w:style w:type="paragraph" w:styleId="Heading2">
    <w:name w:val="heading 2"/>
    <w:basedOn w:val="Normal"/>
    <w:uiPriority w:val="1"/>
    <w:qFormat/>
    <w:pPr>
      <w:ind w:left="140"/>
      <w:outlineLvl w:val="1"/>
    </w:pPr>
    <w:rPr>
      <w:rFonts w:ascii="Calibri Light" w:eastAsia="Calibri Light" w:hAnsi="Calibri Light" w:cs="Calibri Light"/>
      <w:sz w:val="24"/>
      <w:szCs w:val="24"/>
    </w:rPr>
  </w:style>
  <w:style w:type="paragraph" w:styleId="Heading3">
    <w:name w:val="heading 3"/>
    <w:basedOn w:val="Normal"/>
    <w:uiPriority w:val="1"/>
    <w:qFormat/>
    <w:pPr>
      <w:ind w:left="139" w:hanging="362"/>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60" w:hanging="361"/>
    </w:pPr>
  </w:style>
  <w:style w:type="paragraph" w:customStyle="1" w:styleId="TableParagraph">
    <w:name w:val="Table Paragraph"/>
    <w:basedOn w:val="Normal"/>
    <w:uiPriority w:val="1"/>
    <w:qFormat/>
    <w:pPr>
      <w:ind w:left="119"/>
    </w:pPr>
  </w:style>
  <w:style w:type="paragraph" w:styleId="Header">
    <w:name w:val="header"/>
    <w:basedOn w:val="Normal"/>
    <w:link w:val="HeaderChar"/>
    <w:uiPriority w:val="99"/>
    <w:unhideWhenUsed/>
    <w:rsid w:val="00712A49"/>
    <w:pPr>
      <w:tabs>
        <w:tab w:val="center" w:pos="4680"/>
        <w:tab w:val="right" w:pos="9360"/>
      </w:tabs>
    </w:pPr>
  </w:style>
  <w:style w:type="character" w:customStyle="1" w:styleId="HeaderChar">
    <w:name w:val="Header Char"/>
    <w:basedOn w:val="DefaultParagraphFont"/>
    <w:link w:val="Header"/>
    <w:uiPriority w:val="99"/>
    <w:rsid w:val="00712A49"/>
    <w:rPr>
      <w:rFonts w:ascii="Calibri" w:eastAsia="Calibri" w:hAnsi="Calibri" w:cs="Calibri"/>
      <w:lang w:bidi="en-US"/>
    </w:rPr>
  </w:style>
  <w:style w:type="paragraph" w:styleId="Footer">
    <w:name w:val="footer"/>
    <w:basedOn w:val="Normal"/>
    <w:link w:val="FooterChar"/>
    <w:uiPriority w:val="99"/>
    <w:unhideWhenUsed/>
    <w:rsid w:val="00712A49"/>
    <w:pPr>
      <w:tabs>
        <w:tab w:val="center" w:pos="4680"/>
        <w:tab w:val="right" w:pos="9360"/>
      </w:tabs>
    </w:pPr>
  </w:style>
  <w:style w:type="character" w:customStyle="1" w:styleId="FooterChar">
    <w:name w:val="Footer Char"/>
    <w:basedOn w:val="DefaultParagraphFont"/>
    <w:link w:val="Footer"/>
    <w:uiPriority w:val="99"/>
    <w:rsid w:val="00712A49"/>
    <w:rPr>
      <w:rFonts w:ascii="Calibri" w:eastAsia="Calibri" w:hAnsi="Calibri" w:cs="Calibri"/>
      <w:lang w:bidi="en-US"/>
    </w:rPr>
  </w:style>
  <w:style w:type="character" w:styleId="CommentReference">
    <w:name w:val="annotation reference"/>
    <w:basedOn w:val="DefaultParagraphFont"/>
    <w:uiPriority w:val="99"/>
    <w:semiHidden/>
    <w:unhideWhenUsed/>
    <w:rsid w:val="00712A49"/>
    <w:rPr>
      <w:sz w:val="16"/>
      <w:szCs w:val="16"/>
    </w:rPr>
  </w:style>
  <w:style w:type="paragraph" w:styleId="CommentText">
    <w:name w:val="annotation text"/>
    <w:basedOn w:val="Normal"/>
    <w:link w:val="CommentTextChar"/>
    <w:uiPriority w:val="99"/>
    <w:unhideWhenUsed/>
    <w:rsid w:val="00712A49"/>
    <w:rPr>
      <w:sz w:val="20"/>
      <w:szCs w:val="20"/>
    </w:rPr>
  </w:style>
  <w:style w:type="character" w:customStyle="1" w:styleId="CommentTextChar">
    <w:name w:val="Comment Text Char"/>
    <w:basedOn w:val="DefaultParagraphFont"/>
    <w:link w:val="CommentText"/>
    <w:uiPriority w:val="99"/>
    <w:rsid w:val="00712A49"/>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712A49"/>
    <w:rPr>
      <w:b/>
      <w:bCs/>
    </w:rPr>
  </w:style>
  <w:style w:type="character" w:customStyle="1" w:styleId="CommentSubjectChar">
    <w:name w:val="Comment Subject Char"/>
    <w:basedOn w:val="CommentTextChar"/>
    <w:link w:val="CommentSubject"/>
    <w:uiPriority w:val="99"/>
    <w:semiHidden/>
    <w:rsid w:val="00712A49"/>
    <w:rPr>
      <w:rFonts w:ascii="Calibri" w:eastAsia="Calibri" w:hAnsi="Calibri" w:cs="Calibri"/>
      <w:b/>
      <w:bCs/>
      <w:sz w:val="20"/>
      <w:szCs w:val="20"/>
      <w:lang w:bidi="en-US"/>
    </w:rPr>
  </w:style>
  <w:style w:type="character" w:styleId="Hyperlink">
    <w:name w:val="Hyperlink"/>
    <w:basedOn w:val="DefaultParagraphFont"/>
    <w:uiPriority w:val="99"/>
    <w:unhideWhenUsed/>
    <w:rsid w:val="00B923A2"/>
    <w:rPr>
      <w:color w:val="0000FF" w:themeColor="hyperlink"/>
      <w:u w:val="single"/>
    </w:rPr>
  </w:style>
  <w:style w:type="character" w:styleId="UnresolvedMention">
    <w:name w:val="Unresolved Mention"/>
    <w:basedOn w:val="DefaultParagraphFont"/>
    <w:uiPriority w:val="99"/>
    <w:semiHidden/>
    <w:unhideWhenUsed/>
    <w:rsid w:val="00B923A2"/>
    <w:rPr>
      <w:color w:val="605E5C"/>
      <w:shd w:val="clear" w:color="auto" w:fill="E1DFDD"/>
    </w:rPr>
  </w:style>
  <w:style w:type="character" w:styleId="FollowedHyperlink">
    <w:name w:val="FollowedHyperlink"/>
    <w:basedOn w:val="DefaultParagraphFont"/>
    <w:uiPriority w:val="99"/>
    <w:semiHidden/>
    <w:unhideWhenUsed/>
    <w:rsid w:val="008A4471"/>
    <w:rPr>
      <w:color w:val="800080" w:themeColor="followedHyperlink"/>
      <w:u w:val="single"/>
    </w:rPr>
  </w:style>
  <w:style w:type="paragraph" w:styleId="Revision">
    <w:name w:val="Revision"/>
    <w:hidden/>
    <w:uiPriority w:val="99"/>
    <w:semiHidden/>
    <w:rsid w:val="00CB7DC5"/>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naufrp.forest.mtu.edu/wp-content/uploads/2016/10/Mac_Stennis_StrategicPlan16PRINT.pdf" TargetMode="External"/><Relationship Id="rId13" Type="http://schemas.openxmlformats.org/officeDocument/2006/relationships/hyperlink" Target="mailto:tjohara@uw.ed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tjohara@uw.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naufrp.forest.mtu.edu/wp-content/uploads/2016/10/Mac_Stennis_StrategicPlan16PRIN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thewel@uw.edu" TargetMode="External"/><Relationship Id="rId5" Type="http://schemas.openxmlformats.org/officeDocument/2006/relationships/footnotes" Target="footnotes.xml"/><Relationship Id="rId15" Type="http://schemas.openxmlformats.org/officeDocument/2006/relationships/hyperlink" Target="http://naufrp.forest.mtu.edu/wp-content/uploads/2016/10/Mac_Stennis_StrategicPlan16PRINT.pdf" TargetMode="External"/><Relationship Id="rId10" Type="http://schemas.openxmlformats.org/officeDocument/2006/relationships/hyperlink" Target="https://sefs.uw.edu/wp-content/uploads/sites/22/2023/06/TDC-Budget-Template-07.21.26.xlsx" TargetMode="External"/><Relationship Id="rId4" Type="http://schemas.openxmlformats.org/officeDocument/2006/relationships/webSettings" Target="webSettings.xml"/><Relationship Id="rId9" Type="http://schemas.openxmlformats.org/officeDocument/2006/relationships/hyperlink" Target="http://naufrp.forest.mtu.edu/wp-content/uploads/2016/10/Mac_Stennis_StrategicPlan16PRINT.pdf" TargetMode="External"/><Relationship Id="rId14" Type="http://schemas.openxmlformats.org/officeDocument/2006/relationships/hyperlink" Target="https://www.washington.edu/research/or/royalty-research-fund-rr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2051</Words>
  <Characters>11697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Hatheway</dc:creator>
  <cp:lastModifiedBy>Tricia O'Hara</cp:lastModifiedBy>
  <cp:revision>2</cp:revision>
  <cp:lastPrinted>2025-09-30T18:24:00Z</cp:lastPrinted>
  <dcterms:created xsi:type="dcterms:W3CDTF">2026-10-08T17:11:00Z</dcterms:created>
  <dcterms:modified xsi:type="dcterms:W3CDTF">2026-10-08T17:11:00Z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2021-10-08T00:00:00Z</vt:filetime>
  </property>
  <property fmtid="{D5CDD505-2E9C-101B-9397-08002B2CF9AE}" pid="3" name="Creator">
    <vt:lpwstr>Microsoft® Word 2016</vt:lpwstr>
  </property>
  <property fmtid="{D5CDD505-2E9C-101B-9397-08002B2CF9AE}" pid="4" name="LastSaved">
    <vt:filetime>2022-12-15T00:00:00Z</vt:filetime>
  </property>
</Properties>
</file>