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6919" w14:textId="77777777" w:rsidR="00863D1C" w:rsidRPr="00863D1C" w:rsidRDefault="00863D1C" w:rsidP="00A42F8B">
      <w:pPr>
        <w:spacing w:after="0" w:line="240" w:lineRule="auto"/>
        <w:jc w:val="center"/>
        <w:outlineLvl w:val="0"/>
        <w:rPr>
          <w:rFonts w:ascii="Aptos" w:eastAsia="Times New Roman" w:hAnsi="Aptos" w:cs="Times New Roman"/>
          <w:kern w:val="36"/>
          <w:sz w:val="24"/>
          <w:szCs w:val="24"/>
        </w:rPr>
      </w:pPr>
      <w:bookmarkStart w:id="0" w:name="_Hlk193376904"/>
    </w:p>
    <w:p w14:paraId="19BDDB0A" w14:textId="5CC10172" w:rsidR="00A42F8B" w:rsidRPr="00863D1C" w:rsidRDefault="00A42F8B" w:rsidP="00A42F8B">
      <w:pPr>
        <w:spacing w:after="0" w:line="240" w:lineRule="auto"/>
        <w:jc w:val="center"/>
        <w:outlineLvl w:val="0"/>
        <w:rPr>
          <w:rFonts w:ascii="Aptos" w:eastAsia="Times New Roman" w:hAnsi="Aptos" w:cs="Times New Roman"/>
          <w:b/>
          <w:bCs/>
          <w:kern w:val="36"/>
          <w:sz w:val="24"/>
          <w:szCs w:val="24"/>
        </w:rPr>
      </w:pPr>
      <w:r w:rsidRPr="00863D1C">
        <w:rPr>
          <w:rFonts w:ascii="Aptos" w:eastAsia="Times New Roman" w:hAnsi="Aptos" w:cs="Times New Roman"/>
          <w:b/>
          <w:bCs/>
          <w:kern w:val="36"/>
          <w:sz w:val="32"/>
          <w:szCs w:val="32"/>
        </w:rPr>
        <w:t xml:space="preserve">Postdoctoral Scholar </w:t>
      </w:r>
      <w:r w:rsidRPr="00863D1C">
        <w:rPr>
          <w:rFonts w:ascii="Aptos" w:eastAsia="Times New Roman" w:hAnsi="Aptos" w:cs="Times New Roman"/>
          <w:b/>
          <w:bCs/>
          <w:kern w:val="36"/>
          <w:sz w:val="32"/>
          <w:szCs w:val="32"/>
        </w:rPr>
        <w:t>Recruitment</w:t>
      </w:r>
      <w:r w:rsidRPr="00863D1C">
        <w:rPr>
          <w:rFonts w:ascii="Aptos" w:eastAsia="Times New Roman" w:hAnsi="Aptos" w:cs="Times New Roman"/>
          <w:b/>
          <w:bCs/>
          <w:kern w:val="36"/>
          <w:sz w:val="32"/>
          <w:szCs w:val="32"/>
        </w:rPr>
        <w:t xml:space="preserve"> Job Description Template</w:t>
      </w:r>
      <w:bookmarkEnd w:id="0"/>
    </w:p>
    <w:p w14:paraId="54CCECD4" w14:textId="77777777" w:rsidR="00A42F8B" w:rsidRPr="00863D1C" w:rsidRDefault="00A42F8B" w:rsidP="002750E9">
      <w:pPr>
        <w:spacing w:after="0" w:line="240" w:lineRule="auto"/>
        <w:outlineLvl w:val="0"/>
        <w:rPr>
          <w:rFonts w:ascii="Aptos" w:eastAsia="Times New Roman" w:hAnsi="Aptos" w:cs="Times New Roman"/>
          <w:b/>
          <w:bCs/>
          <w:kern w:val="36"/>
          <w:sz w:val="24"/>
          <w:szCs w:val="24"/>
        </w:rPr>
      </w:pPr>
    </w:p>
    <w:p w14:paraId="02E074F5" w14:textId="114DF94B" w:rsidR="00A42F8B" w:rsidRPr="00863D1C" w:rsidRDefault="00A42F8B" w:rsidP="00A42F8B">
      <w:pPr>
        <w:spacing w:after="0" w:line="240" w:lineRule="auto"/>
        <w:outlineLvl w:val="0"/>
        <w:rPr>
          <w:rFonts w:ascii="Aptos" w:eastAsia="Times New Roman" w:hAnsi="Aptos" w:cs="Times New Roman"/>
          <w:kern w:val="36"/>
          <w:sz w:val="24"/>
          <w:szCs w:val="24"/>
        </w:rPr>
      </w:pPr>
      <w:r w:rsidRPr="00863D1C">
        <w:rPr>
          <w:rFonts w:ascii="Aptos" w:eastAsia="Times New Roman" w:hAnsi="Aptos" w:cs="Times New Roman"/>
          <w:kern w:val="36"/>
          <w:sz w:val="24"/>
          <w:szCs w:val="24"/>
        </w:rPr>
        <w:t xml:space="preserve">Please use this template if you are doing a </w:t>
      </w:r>
      <w:r w:rsidRPr="00863D1C">
        <w:rPr>
          <w:rFonts w:ascii="Aptos" w:eastAsia="Times New Roman" w:hAnsi="Aptos" w:cs="Times New Roman"/>
          <w:kern w:val="36"/>
          <w:sz w:val="24"/>
          <w:szCs w:val="24"/>
        </w:rPr>
        <w:t>recruitment</w:t>
      </w:r>
      <w:r w:rsidRPr="00863D1C">
        <w:rPr>
          <w:rFonts w:ascii="Aptos" w:eastAsia="Times New Roman" w:hAnsi="Aptos" w:cs="Times New Roman"/>
          <w:kern w:val="36"/>
          <w:sz w:val="24"/>
          <w:szCs w:val="24"/>
        </w:rPr>
        <w:t xml:space="preserve"> of a postdoctoral scholar. If you </w:t>
      </w:r>
      <w:r w:rsidRPr="00863D1C">
        <w:rPr>
          <w:rFonts w:ascii="Aptos" w:eastAsia="Times New Roman" w:hAnsi="Aptos" w:cs="Times New Roman"/>
          <w:kern w:val="36"/>
          <w:sz w:val="24"/>
          <w:szCs w:val="24"/>
        </w:rPr>
        <w:t>plan</w:t>
      </w:r>
      <w:r w:rsidRPr="00863D1C">
        <w:rPr>
          <w:rFonts w:ascii="Aptos" w:eastAsia="Times New Roman" w:hAnsi="Aptos" w:cs="Times New Roman"/>
          <w:kern w:val="36"/>
          <w:sz w:val="24"/>
          <w:szCs w:val="24"/>
        </w:rPr>
        <w:t xml:space="preserve"> to do a </w:t>
      </w:r>
      <w:r w:rsidRPr="00863D1C">
        <w:rPr>
          <w:rFonts w:ascii="Aptos" w:eastAsia="Times New Roman" w:hAnsi="Aptos" w:cs="Times New Roman"/>
          <w:kern w:val="36"/>
          <w:sz w:val="24"/>
          <w:szCs w:val="24"/>
        </w:rPr>
        <w:t>direct hire</w:t>
      </w:r>
      <w:r w:rsidRPr="00863D1C">
        <w:rPr>
          <w:rFonts w:ascii="Aptos" w:eastAsia="Times New Roman" w:hAnsi="Aptos" w:cs="Times New Roman"/>
          <w:kern w:val="36"/>
          <w:sz w:val="24"/>
          <w:szCs w:val="24"/>
        </w:rPr>
        <w:t xml:space="preserve">, please use the </w:t>
      </w:r>
      <w:r w:rsidRPr="00863D1C">
        <w:rPr>
          <w:rFonts w:ascii="Aptos" w:eastAsia="Times New Roman" w:hAnsi="Aptos" w:cs="Times New Roman"/>
          <w:kern w:val="36"/>
          <w:sz w:val="24"/>
          <w:szCs w:val="24"/>
        </w:rPr>
        <w:t>less</w:t>
      </w:r>
      <w:r w:rsidRPr="00863D1C">
        <w:rPr>
          <w:rFonts w:ascii="Aptos" w:eastAsia="Times New Roman" w:hAnsi="Aptos" w:cs="Times New Roman"/>
          <w:kern w:val="36"/>
          <w:sz w:val="24"/>
          <w:szCs w:val="24"/>
        </w:rPr>
        <w:t xml:space="preserve"> extensive Postdoctoral Scholar </w:t>
      </w:r>
      <w:r w:rsidRPr="00863D1C">
        <w:rPr>
          <w:rFonts w:ascii="Aptos" w:eastAsia="Times New Roman" w:hAnsi="Aptos" w:cs="Times New Roman"/>
          <w:i/>
          <w:iCs/>
          <w:kern w:val="36"/>
          <w:sz w:val="24"/>
          <w:szCs w:val="24"/>
        </w:rPr>
        <w:t>Direct Hire</w:t>
      </w:r>
      <w:r w:rsidRPr="00863D1C">
        <w:rPr>
          <w:rFonts w:ascii="Aptos" w:eastAsia="Times New Roman" w:hAnsi="Aptos" w:cs="Times New Roman"/>
          <w:kern w:val="36"/>
          <w:sz w:val="24"/>
          <w:szCs w:val="24"/>
        </w:rPr>
        <w:t xml:space="preserve"> Job Description Template. Most of the text below is provided as an example. You may edit the black and bracketed text under each heading, but </w:t>
      </w:r>
      <w:r w:rsidRPr="00863D1C">
        <w:rPr>
          <w:rFonts w:ascii="Aptos" w:eastAsia="Times New Roman" w:hAnsi="Aptos" w:cs="Times New Roman"/>
          <w:b/>
          <w:bCs/>
          <w:kern w:val="36"/>
          <w:sz w:val="24"/>
          <w:szCs w:val="24"/>
        </w:rPr>
        <w:t xml:space="preserve">please do not edit or delete the </w:t>
      </w:r>
      <w:r w:rsidRPr="00863D1C">
        <w:rPr>
          <w:rFonts w:ascii="Aptos" w:eastAsia="Times New Roman" w:hAnsi="Aptos" w:cs="Times New Roman"/>
          <w:b/>
          <w:bCs/>
          <w:color w:val="7030A0"/>
          <w:kern w:val="36"/>
          <w:sz w:val="24"/>
          <w:szCs w:val="24"/>
        </w:rPr>
        <w:t>purple text</w:t>
      </w:r>
      <w:r w:rsidRPr="00863D1C">
        <w:rPr>
          <w:rFonts w:ascii="Aptos" w:eastAsia="Times New Roman" w:hAnsi="Aptos" w:cs="Times New Roman"/>
          <w:kern w:val="36"/>
          <w:sz w:val="24"/>
          <w:szCs w:val="24"/>
        </w:rPr>
        <w:t>.</w:t>
      </w:r>
      <w:r w:rsidR="00120597" w:rsidRPr="00863D1C">
        <w:rPr>
          <w:rFonts w:ascii="Aptos" w:eastAsia="Times New Roman" w:hAnsi="Aptos" w:cs="Times New Roman"/>
          <w:kern w:val="36"/>
          <w:sz w:val="24"/>
          <w:szCs w:val="24"/>
        </w:rPr>
        <w:t xml:space="preserve"> The </w:t>
      </w:r>
      <w:r w:rsidR="00120597" w:rsidRPr="00863D1C">
        <w:rPr>
          <w:rFonts w:ascii="Aptos" w:eastAsia="Times New Roman" w:hAnsi="Aptos" w:cs="Times New Roman"/>
          <w:color w:val="00B050"/>
          <w:kern w:val="36"/>
          <w:sz w:val="24"/>
          <w:szCs w:val="24"/>
        </w:rPr>
        <w:t xml:space="preserve">green text </w:t>
      </w:r>
      <w:r w:rsidR="00120597" w:rsidRPr="00863D1C">
        <w:rPr>
          <w:rFonts w:ascii="Aptos" w:eastAsia="Times New Roman" w:hAnsi="Aptos" w:cs="Times New Roman"/>
          <w:kern w:val="36"/>
          <w:sz w:val="24"/>
          <w:szCs w:val="24"/>
        </w:rPr>
        <w:t>is encouraged but can be edited or removed.</w:t>
      </w:r>
    </w:p>
    <w:p w14:paraId="651AAACB" w14:textId="77777777" w:rsidR="00A42F8B" w:rsidRPr="00863D1C" w:rsidRDefault="00A42F8B" w:rsidP="002750E9">
      <w:pPr>
        <w:spacing w:after="0" w:line="240" w:lineRule="auto"/>
        <w:outlineLvl w:val="0"/>
        <w:rPr>
          <w:rFonts w:ascii="Aptos" w:eastAsia="Times New Roman" w:hAnsi="Aptos" w:cs="Times New Roman"/>
          <w:b/>
          <w:bCs/>
          <w:kern w:val="36"/>
          <w:sz w:val="24"/>
          <w:szCs w:val="24"/>
        </w:rPr>
      </w:pPr>
    </w:p>
    <w:p w14:paraId="4EA1AA9E" w14:textId="77777777" w:rsidR="00A42F8B" w:rsidRPr="00863D1C" w:rsidRDefault="00A42F8B" w:rsidP="002750E9">
      <w:pPr>
        <w:spacing w:after="0" w:line="240" w:lineRule="auto"/>
        <w:outlineLvl w:val="0"/>
        <w:rPr>
          <w:rFonts w:ascii="Aptos" w:eastAsia="Times New Roman" w:hAnsi="Aptos" w:cs="Times New Roman"/>
          <w:b/>
          <w:bCs/>
          <w:kern w:val="36"/>
          <w:sz w:val="24"/>
          <w:szCs w:val="24"/>
        </w:rPr>
      </w:pPr>
    </w:p>
    <w:p w14:paraId="13A32D9F" w14:textId="2388DE82" w:rsidR="004A26A8" w:rsidRPr="00863D1C" w:rsidRDefault="004A26A8" w:rsidP="002750E9">
      <w:pPr>
        <w:spacing w:after="0" w:line="240" w:lineRule="auto"/>
        <w:outlineLvl w:val="0"/>
        <w:rPr>
          <w:rFonts w:ascii="Aptos" w:eastAsia="Times New Roman" w:hAnsi="Aptos" w:cs="Times New Roman"/>
          <w:b/>
          <w:bCs/>
          <w:kern w:val="36"/>
          <w:sz w:val="32"/>
          <w:szCs w:val="32"/>
        </w:rPr>
      </w:pPr>
      <w:r w:rsidRPr="00863D1C">
        <w:rPr>
          <w:rFonts w:ascii="Aptos" w:eastAsia="Times New Roman" w:hAnsi="Aptos" w:cs="Times New Roman"/>
          <w:b/>
          <w:bCs/>
          <w:kern w:val="36"/>
          <w:sz w:val="32"/>
          <w:szCs w:val="32"/>
        </w:rPr>
        <w:t xml:space="preserve">Postdoctoral </w:t>
      </w:r>
      <w:r w:rsidR="002750E9" w:rsidRPr="00863D1C">
        <w:rPr>
          <w:rFonts w:ascii="Aptos" w:eastAsia="Times New Roman" w:hAnsi="Aptos" w:cs="Times New Roman"/>
          <w:b/>
          <w:bCs/>
          <w:kern w:val="36"/>
          <w:sz w:val="32"/>
          <w:szCs w:val="32"/>
        </w:rPr>
        <w:t>Scholar</w:t>
      </w:r>
      <w:r w:rsidR="00F44258" w:rsidRPr="00863D1C">
        <w:rPr>
          <w:rFonts w:ascii="Aptos" w:eastAsia="Times New Roman" w:hAnsi="Aptos" w:cs="Times New Roman"/>
          <w:b/>
          <w:bCs/>
          <w:kern w:val="36"/>
          <w:sz w:val="32"/>
          <w:szCs w:val="32"/>
        </w:rPr>
        <w:t xml:space="preserve">: </w:t>
      </w:r>
      <w:r w:rsidR="00F44258" w:rsidRPr="00863D1C">
        <w:rPr>
          <w:rFonts w:ascii="Aptos" w:eastAsia="Times New Roman" w:hAnsi="Aptos" w:cs="Times New Roman"/>
          <w:b/>
          <w:bCs/>
          <w:kern w:val="36"/>
          <w:sz w:val="32"/>
          <w:szCs w:val="32"/>
          <w:highlight w:val="yellow"/>
        </w:rPr>
        <w:t>[subject area]</w:t>
      </w:r>
    </w:p>
    <w:p w14:paraId="7619EA20" w14:textId="77777777" w:rsidR="002750E9" w:rsidRPr="00863D1C" w:rsidRDefault="002750E9" w:rsidP="002750E9">
      <w:pPr>
        <w:spacing w:after="0" w:line="240" w:lineRule="auto"/>
        <w:outlineLvl w:val="1"/>
        <w:rPr>
          <w:rFonts w:ascii="Aptos" w:eastAsia="Times New Roman" w:hAnsi="Aptos" w:cs="Times New Roman"/>
          <w:b/>
          <w:bCs/>
          <w:sz w:val="32"/>
          <w:szCs w:val="32"/>
        </w:rPr>
      </w:pPr>
    </w:p>
    <w:p w14:paraId="5B37C4C2" w14:textId="77777777" w:rsidR="004A26A8" w:rsidRPr="00863D1C" w:rsidRDefault="004A26A8" w:rsidP="002750E9">
      <w:pPr>
        <w:spacing w:after="0" w:line="240" w:lineRule="auto"/>
        <w:outlineLvl w:val="1"/>
        <w:rPr>
          <w:rFonts w:ascii="Aptos" w:eastAsia="Times New Roman" w:hAnsi="Aptos" w:cs="Times New Roman"/>
          <w:b/>
          <w:bCs/>
          <w:sz w:val="26"/>
          <w:szCs w:val="26"/>
        </w:rPr>
      </w:pPr>
      <w:r w:rsidRPr="00863D1C">
        <w:rPr>
          <w:rFonts w:ascii="Aptos" w:eastAsia="Times New Roman" w:hAnsi="Aptos" w:cs="Times New Roman"/>
          <w:b/>
          <w:bCs/>
          <w:sz w:val="26"/>
          <w:szCs w:val="26"/>
        </w:rPr>
        <w:t xml:space="preserve">University of Washington: Academic Personnel: College of the Environment: Environmental and Forest Sciences </w:t>
      </w:r>
    </w:p>
    <w:p w14:paraId="05843F7D" w14:textId="77777777" w:rsidR="002750E9" w:rsidRPr="00863D1C" w:rsidRDefault="002750E9" w:rsidP="002750E9">
      <w:pPr>
        <w:spacing w:after="0" w:line="240" w:lineRule="auto"/>
        <w:outlineLvl w:val="2"/>
        <w:rPr>
          <w:rFonts w:ascii="Aptos" w:eastAsia="Times New Roman" w:hAnsi="Aptos" w:cs="Times New Roman"/>
          <w:b/>
          <w:bCs/>
          <w:sz w:val="27"/>
          <w:szCs w:val="27"/>
        </w:rPr>
      </w:pPr>
    </w:p>
    <w:p w14:paraId="3D845F4C" w14:textId="77777777" w:rsidR="004A26A8" w:rsidRPr="00863D1C" w:rsidRDefault="004A26A8" w:rsidP="002750E9">
      <w:pPr>
        <w:spacing w:after="0" w:line="240" w:lineRule="auto"/>
        <w:outlineLvl w:val="2"/>
        <w:rPr>
          <w:rFonts w:ascii="Aptos" w:eastAsia="Times New Roman" w:hAnsi="Aptos" w:cs="Times New Roman"/>
          <w:b/>
          <w:bCs/>
          <w:sz w:val="26"/>
          <w:szCs w:val="26"/>
        </w:rPr>
      </w:pPr>
      <w:r w:rsidRPr="00863D1C">
        <w:rPr>
          <w:rFonts w:ascii="Aptos" w:eastAsia="Times New Roman" w:hAnsi="Aptos" w:cs="Times New Roman"/>
          <w:b/>
          <w:bCs/>
          <w:sz w:val="26"/>
          <w:szCs w:val="26"/>
        </w:rPr>
        <w:t xml:space="preserve">Location </w:t>
      </w:r>
    </w:p>
    <w:p w14:paraId="1A48CBFD" w14:textId="77777777" w:rsidR="004A26A8" w:rsidRPr="00863D1C" w:rsidRDefault="004A26A8"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 xml:space="preserve">Seattle </w:t>
      </w:r>
    </w:p>
    <w:p w14:paraId="75C67988" w14:textId="77777777" w:rsidR="002750E9" w:rsidRPr="00863D1C" w:rsidRDefault="002750E9" w:rsidP="002750E9">
      <w:pPr>
        <w:spacing w:after="0" w:line="240" w:lineRule="auto"/>
        <w:rPr>
          <w:rFonts w:ascii="Aptos" w:eastAsia="Times New Roman" w:hAnsi="Aptos" w:cs="Times New Roman"/>
          <w:sz w:val="24"/>
          <w:szCs w:val="24"/>
        </w:rPr>
      </w:pPr>
    </w:p>
    <w:p w14:paraId="5A314154" w14:textId="77777777" w:rsidR="004A26A8" w:rsidRPr="00863D1C" w:rsidRDefault="004A26A8" w:rsidP="002750E9">
      <w:pPr>
        <w:spacing w:after="0" w:line="240" w:lineRule="auto"/>
        <w:outlineLvl w:val="2"/>
        <w:rPr>
          <w:rFonts w:ascii="Aptos" w:eastAsia="Times New Roman" w:hAnsi="Aptos" w:cs="Times New Roman"/>
          <w:b/>
          <w:bCs/>
          <w:sz w:val="26"/>
          <w:szCs w:val="26"/>
        </w:rPr>
      </w:pPr>
      <w:r w:rsidRPr="00863D1C">
        <w:rPr>
          <w:rFonts w:ascii="Aptos" w:eastAsia="Times New Roman" w:hAnsi="Aptos" w:cs="Times New Roman"/>
          <w:b/>
          <w:bCs/>
          <w:sz w:val="26"/>
          <w:szCs w:val="26"/>
        </w:rPr>
        <w:t xml:space="preserve">Open Date </w:t>
      </w:r>
    </w:p>
    <w:p w14:paraId="2EA41526" w14:textId="77777777" w:rsidR="002750E9" w:rsidRPr="00863D1C" w:rsidRDefault="00C325BA"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highlight w:val="yellow"/>
        </w:rPr>
        <w:t>MM/DD/YYYY</w:t>
      </w:r>
    </w:p>
    <w:p w14:paraId="67CC2047" w14:textId="77777777" w:rsidR="00C325BA" w:rsidRPr="00863D1C" w:rsidRDefault="00C325BA" w:rsidP="002750E9">
      <w:pPr>
        <w:spacing w:after="0" w:line="240" w:lineRule="auto"/>
        <w:rPr>
          <w:rFonts w:ascii="Aptos" w:eastAsia="Times New Roman" w:hAnsi="Aptos" w:cs="Times New Roman"/>
          <w:sz w:val="24"/>
          <w:szCs w:val="24"/>
        </w:rPr>
      </w:pPr>
    </w:p>
    <w:p w14:paraId="1CFF3CF4" w14:textId="39FB4E5D" w:rsidR="004A26A8" w:rsidRPr="00863D1C" w:rsidRDefault="002D2F16" w:rsidP="002750E9">
      <w:pPr>
        <w:spacing w:after="0" w:line="240" w:lineRule="auto"/>
        <w:outlineLvl w:val="2"/>
        <w:rPr>
          <w:rFonts w:ascii="Aptos" w:eastAsia="Times New Roman" w:hAnsi="Aptos" w:cs="Times New Roman"/>
          <w:b/>
          <w:bCs/>
          <w:sz w:val="26"/>
          <w:szCs w:val="26"/>
        </w:rPr>
      </w:pPr>
      <w:r w:rsidRPr="00863D1C">
        <w:rPr>
          <w:rFonts w:ascii="Aptos" w:eastAsia="Times New Roman" w:hAnsi="Aptos" w:cs="Times New Roman"/>
          <w:b/>
          <w:bCs/>
          <w:sz w:val="26"/>
          <w:szCs w:val="26"/>
        </w:rPr>
        <w:t>Closing Date</w:t>
      </w:r>
      <w:r w:rsidR="004A26A8" w:rsidRPr="00863D1C">
        <w:rPr>
          <w:rFonts w:ascii="Aptos" w:eastAsia="Times New Roman" w:hAnsi="Aptos" w:cs="Times New Roman"/>
          <w:b/>
          <w:bCs/>
          <w:sz w:val="26"/>
          <w:szCs w:val="26"/>
        </w:rPr>
        <w:t xml:space="preserve"> </w:t>
      </w:r>
    </w:p>
    <w:p w14:paraId="06D22B78" w14:textId="172E1321" w:rsidR="004A26A8" w:rsidRPr="00863D1C" w:rsidRDefault="00C325BA"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highlight w:val="yellow"/>
        </w:rPr>
        <w:t>MM/DD/YYYY</w:t>
      </w:r>
      <w:r w:rsidR="004A26A8" w:rsidRPr="00863D1C">
        <w:rPr>
          <w:rFonts w:ascii="Aptos" w:eastAsia="Times New Roman" w:hAnsi="Aptos" w:cs="Times New Roman"/>
          <w:sz w:val="24"/>
          <w:szCs w:val="24"/>
        </w:rPr>
        <w:t xml:space="preserve"> </w:t>
      </w:r>
      <w:r w:rsidR="00A900BA" w:rsidRPr="00863D1C">
        <w:rPr>
          <w:rFonts w:ascii="Aptos" w:eastAsia="Times New Roman" w:hAnsi="Aptos" w:cs="Times New Roman"/>
          <w:i/>
          <w:iCs/>
          <w:sz w:val="24"/>
          <w:szCs w:val="24"/>
        </w:rPr>
        <w:t>(will close at 11:59 PM Eastern Time)</w:t>
      </w:r>
    </w:p>
    <w:p w14:paraId="41D0E54F" w14:textId="28BD2CC1" w:rsidR="00120597" w:rsidRPr="00863D1C" w:rsidRDefault="00120597"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w:t>
      </w:r>
      <w:r w:rsidR="00FE165E" w:rsidRPr="00863D1C">
        <w:rPr>
          <w:rFonts w:ascii="Aptos" w:eastAsia="Times New Roman" w:hAnsi="Aptos" w:cs="Times New Roman"/>
          <w:sz w:val="24"/>
          <w:szCs w:val="24"/>
        </w:rPr>
        <w:t>*</w:t>
      </w:r>
      <w:r w:rsidRPr="00863D1C">
        <w:rPr>
          <w:rFonts w:ascii="Aptos" w:eastAsia="Times New Roman" w:hAnsi="Aptos" w:cs="Times New Roman"/>
          <w:sz w:val="24"/>
          <w:szCs w:val="24"/>
        </w:rPr>
        <w:t>may use “open until filled” but you are then encouraged to set a priority consideration date)</w:t>
      </w:r>
    </w:p>
    <w:p w14:paraId="47DA515E" w14:textId="77777777" w:rsidR="002750E9" w:rsidRPr="00863D1C" w:rsidRDefault="002750E9" w:rsidP="002750E9">
      <w:pPr>
        <w:spacing w:after="0" w:line="240" w:lineRule="auto"/>
        <w:rPr>
          <w:rFonts w:ascii="Aptos" w:eastAsia="Times New Roman" w:hAnsi="Aptos" w:cs="Times New Roman"/>
          <w:sz w:val="24"/>
          <w:szCs w:val="24"/>
        </w:rPr>
      </w:pPr>
    </w:p>
    <w:p w14:paraId="7ADA1490" w14:textId="4E12121A" w:rsidR="00FE165E" w:rsidRPr="00863D1C" w:rsidRDefault="00FE165E" w:rsidP="002750E9">
      <w:pPr>
        <w:spacing w:after="0" w:line="240" w:lineRule="auto"/>
        <w:rPr>
          <w:rFonts w:ascii="Aptos" w:eastAsia="Times New Roman" w:hAnsi="Aptos" w:cs="Times New Roman"/>
          <w:b/>
          <w:bCs/>
          <w:sz w:val="26"/>
          <w:szCs w:val="26"/>
        </w:rPr>
      </w:pPr>
      <w:r w:rsidRPr="00863D1C">
        <w:rPr>
          <w:rFonts w:ascii="Aptos" w:eastAsia="Times New Roman" w:hAnsi="Aptos" w:cs="Times New Roman"/>
          <w:b/>
          <w:bCs/>
          <w:sz w:val="26"/>
          <w:szCs w:val="26"/>
        </w:rPr>
        <w:t>Expected start date</w:t>
      </w:r>
      <w:r w:rsidRPr="00863D1C">
        <w:rPr>
          <w:rFonts w:ascii="Aptos" w:eastAsia="Times New Roman" w:hAnsi="Aptos" w:cs="Times New Roman"/>
          <w:sz w:val="26"/>
          <w:szCs w:val="26"/>
        </w:rPr>
        <w:t xml:space="preserve">: </w:t>
      </w:r>
    </w:p>
    <w:p w14:paraId="7C667D86" w14:textId="77777777" w:rsidR="00FE165E" w:rsidRPr="00863D1C" w:rsidRDefault="00FE165E" w:rsidP="002750E9">
      <w:pPr>
        <w:spacing w:after="0" w:line="240" w:lineRule="auto"/>
        <w:rPr>
          <w:rFonts w:ascii="Aptos" w:eastAsia="Times New Roman" w:hAnsi="Aptos" w:cs="Times New Roman"/>
          <w:sz w:val="24"/>
          <w:szCs w:val="24"/>
        </w:rPr>
      </w:pPr>
    </w:p>
    <w:p w14:paraId="4A115B97" w14:textId="0AC95DE5" w:rsidR="00FE165E" w:rsidRPr="00863D1C" w:rsidRDefault="00FE165E" w:rsidP="002750E9">
      <w:pPr>
        <w:spacing w:after="0" w:line="240" w:lineRule="auto"/>
        <w:rPr>
          <w:rFonts w:ascii="Aptos" w:eastAsia="Times New Roman" w:hAnsi="Aptos" w:cs="Times New Roman"/>
          <w:b/>
          <w:bCs/>
          <w:sz w:val="26"/>
          <w:szCs w:val="26"/>
        </w:rPr>
      </w:pPr>
      <w:r w:rsidRPr="00863D1C">
        <w:rPr>
          <w:rFonts w:ascii="Aptos" w:eastAsia="Times New Roman" w:hAnsi="Aptos" w:cs="Times New Roman"/>
          <w:b/>
          <w:bCs/>
          <w:sz w:val="26"/>
          <w:szCs w:val="26"/>
        </w:rPr>
        <w:t>Funding source</w:t>
      </w:r>
      <w:r w:rsidRPr="00863D1C">
        <w:rPr>
          <w:rFonts w:ascii="Aptos" w:eastAsia="Times New Roman" w:hAnsi="Aptos" w:cs="Times New Roman"/>
          <w:sz w:val="26"/>
          <w:szCs w:val="26"/>
        </w:rPr>
        <w:t xml:space="preserve">: </w:t>
      </w:r>
    </w:p>
    <w:p w14:paraId="73C62D5F" w14:textId="77777777" w:rsidR="00FE165E" w:rsidRPr="00863D1C" w:rsidRDefault="00FE165E" w:rsidP="002750E9">
      <w:pPr>
        <w:spacing w:after="0" w:line="240" w:lineRule="auto"/>
        <w:rPr>
          <w:rFonts w:ascii="Aptos" w:eastAsia="Times New Roman" w:hAnsi="Aptos" w:cs="Times New Roman"/>
          <w:sz w:val="24"/>
          <w:szCs w:val="24"/>
        </w:rPr>
      </w:pPr>
    </w:p>
    <w:p w14:paraId="489C15A8" w14:textId="77777777" w:rsidR="00FE165E" w:rsidRPr="00863D1C" w:rsidRDefault="00FE165E" w:rsidP="002750E9">
      <w:pPr>
        <w:spacing w:after="0" w:line="240" w:lineRule="auto"/>
        <w:rPr>
          <w:rFonts w:ascii="Aptos" w:eastAsia="Times New Roman" w:hAnsi="Aptos" w:cs="Times New Roman"/>
          <w:sz w:val="24"/>
          <w:szCs w:val="24"/>
        </w:rPr>
      </w:pPr>
    </w:p>
    <w:p w14:paraId="1D705486" w14:textId="333706A9" w:rsidR="004A26A8" w:rsidRPr="00863D1C" w:rsidRDefault="004A26A8" w:rsidP="00C325BA">
      <w:pPr>
        <w:spacing w:after="120" w:line="240" w:lineRule="auto"/>
        <w:outlineLvl w:val="2"/>
        <w:rPr>
          <w:rFonts w:ascii="Aptos" w:eastAsia="Times New Roman" w:hAnsi="Aptos" w:cs="Times New Roman"/>
          <w:b/>
          <w:bCs/>
          <w:sz w:val="26"/>
          <w:szCs w:val="26"/>
        </w:rPr>
      </w:pPr>
      <w:r w:rsidRPr="00863D1C">
        <w:rPr>
          <w:rFonts w:ascii="Aptos" w:eastAsia="Times New Roman" w:hAnsi="Aptos" w:cs="Times New Roman"/>
          <w:b/>
          <w:bCs/>
          <w:sz w:val="26"/>
          <w:szCs w:val="26"/>
        </w:rPr>
        <w:t>Description</w:t>
      </w:r>
    </w:p>
    <w:p w14:paraId="79675631" w14:textId="15BFFCD1" w:rsidR="004A26A8" w:rsidRPr="00863D1C" w:rsidRDefault="004A26A8"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 xml:space="preserve">We are seeking a </w:t>
      </w:r>
      <w:r w:rsidR="005B7110" w:rsidRPr="00863D1C">
        <w:rPr>
          <w:rFonts w:ascii="Aptos" w:eastAsia="Times New Roman" w:hAnsi="Aptos" w:cs="Times New Roman"/>
          <w:color w:val="7030A0"/>
          <w:sz w:val="24"/>
          <w:szCs w:val="24"/>
        </w:rPr>
        <w:t>full-time (100% FTE)</w:t>
      </w:r>
      <w:r w:rsidR="005B7110" w:rsidRPr="00863D1C">
        <w:rPr>
          <w:rFonts w:ascii="Aptos" w:eastAsia="Times New Roman" w:hAnsi="Aptos" w:cs="Times New Roman"/>
          <w:sz w:val="24"/>
          <w:szCs w:val="24"/>
        </w:rPr>
        <w:t xml:space="preserve"> </w:t>
      </w:r>
      <w:r w:rsidRPr="00863D1C">
        <w:rPr>
          <w:rFonts w:ascii="Aptos" w:eastAsia="Times New Roman" w:hAnsi="Aptos" w:cs="Times New Roman"/>
          <w:sz w:val="24"/>
          <w:szCs w:val="24"/>
        </w:rPr>
        <w:t xml:space="preserve">postdoctoral researcher to work with an interdisciplinary team on an innovative policy impact study of small forestland owners in Washington State. This position will be an </w:t>
      </w:r>
      <w:r w:rsidRPr="00863D1C">
        <w:rPr>
          <w:rFonts w:ascii="Aptos" w:eastAsia="Times New Roman" w:hAnsi="Aptos" w:cs="Times New Roman"/>
          <w:sz w:val="24"/>
          <w:szCs w:val="24"/>
          <w:highlight w:val="yellow"/>
        </w:rPr>
        <w:t xml:space="preserve">initial </w:t>
      </w:r>
      <w:r w:rsidR="002750E9" w:rsidRPr="00863D1C">
        <w:rPr>
          <w:rFonts w:ascii="Aptos" w:eastAsia="Times New Roman" w:hAnsi="Aptos" w:cs="Times New Roman"/>
          <w:sz w:val="24"/>
          <w:szCs w:val="24"/>
          <w:highlight w:val="yellow"/>
        </w:rPr>
        <w:t>[</w:t>
      </w:r>
      <w:r w:rsidRPr="00863D1C">
        <w:rPr>
          <w:rFonts w:ascii="Aptos" w:eastAsia="Times New Roman" w:hAnsi="Aptos" w:cs="Times New Roman"/>
          <w:sz w:val="24"/>
          <w:szCs w:val="24"/>
          <w:highlight w:val="yellow"/>
        </w:rPr>
        <w:t>12 month</w:t>
      </w:r>
      <w:r w:rsidR="002750E9" w:rsidRPr="00863D1C">
        <w:rPr>
          <w:rFonts w:ascii="Aptos" w:eastAsia="Times New Roman" w:hAnsi="Aptos" w:cs="Times New Roman"/>
          <w:sz w:val="24"/>
          <w:szCs w:val="24"/>
          <w:highlight w:val="yellow"/>
        </w:rPr>
        <w:t>]</w:t>
      </w:r>
      <w:r w:rsidRPr="00863D1C">
        <w:rPr>
          <w:rFonts w:ascii="Aptos" w:eastAsia="Times New Roman" w:hAnsi="Aptos" w:cs="Times New Roman"/>
          <w:sz w:val="24"/>
          <w:szCs w:val="24"/>
          <w:highlight w:val="yellow"/>
        </w:rPr>
        <w:t xml:space="preserve"> appointment</w:t>
      </w:r>
      <w:r w:rsidRPr="00863D1C">
        <w:rPr>
          <w:rFonts w:ascii="Aptos" w:eastAsia="Times New Roman" w:hAnsi="Aptos" w:cs="Times New Roman"/>
          <w:sz w:val="24"/>
          <w:szCs w:val="24"/>
        </w:rPr>
        <w:t xml:space="preserve"> with a possible extension.  The School of Environmental and Forest Sciences is tasked to conduct an analysis of Washington’s over 3 million acres of forestland owned and managed by small forestland owners </w:t>
      </w:r>
      <w:r w:rsidR="00120597" w:rsidRPr="00863D1C">
        <w:rPr>
          <w:rFonts w:ascii="Aptos" w:eastAsia="Times New Roman" w:hAnsi="Aptos" w:cs="Times New Roman"/>
          <w:sz w:val="24"/>
          <w:szCs w:val="24"/>
        </w:rPr>
        <w:t>(</w:t>
      </w:r>
      <w:hyperlink r:id="rId6" w:history="1">
        <w:r w:rsidR="00120597" w:rsidRPr="00863D1C">
          <w:rPr>
            <w:rStyle w:val="Hyperlink"/>
            <w:rFonts w:ascii="Aptos" w:eastAsia="Times New Roman" w:hAnsi="Aptos" w:cs="Times New Roman"/>
            <w:sz w:val="24"/>
            <w:szCs w:val="24"/>
          </w:rPr>
          <w:t>http://lawfilesext.leg.wa.gov/biennium/2019-20/Pdf/Bills/Session%20Laws/Senate/5330-S.SL.pdf</w:t>
        </w:r>
      </w:hyperlink>
      <w:r w:rsidR="00120597" w:rsidRPr="00863D1C">
        <w:rPr>
          <w:rFonts w:ascii="Aptos" w:eastAsia="Times New Roman" w:hAnsi="Aptos" w:cs="Times New Roman"/>
          <w:sz w:val="24"/>
          <w:szCs w:val="24"/>
        </w:rPr>
        <w:t xml:space="preserve">). </w:t>
      </w:r>
      <w:r w:rsidRPr="00863D1C">
        <w:rPr>
          <w:rFonts w:ascii="Aptos" w:eastAsia="Times New Roman" w:hAnsi="Aptos" w:cs="Times New Roman"/>
          <w:sz w:val="24"/>
          <w:szCs w:val="24"/>
        </w:rPr>
        <w:t xml:space="preserve">The analysis is guided by the following overarching questions related how to “the state's regulatory actions, (following adoption of the forests and fish report into </w:t>
      </w:r>
      <w:r w:rsidR="00120597" w:rsidRPr="00863D1C">
        <w:rPr>
          <w:rFonts w:ascii="Aptos" w:eastAsia="Times New Roman" w:hAnsi="Aptos" w:cs="Times New Roman"/>
          <w:sz w:val="24"/>
          <w:szCs w:val="24"/>
        </w:rPr>
        <w:t xml:space="preserve">law) </w:t>
      </w:r>
      <w:r w:rsidR="00FE165E" w:rsidRPr="00863D1C">
        <w:rPr>
          <w:rFonts w:ascii="Aptos" w:eastAsia="Times New Roman" w:hAnsi="Aptos" w:cs="Times New Roman"/>
          <w:sz w:val="24"/>
          <w:szCs w:val="24"/>
        </w:rPr>
        <w:t>and intended</w:t>
      </w:r>
      <w:r w:rsidRPr="00863D1C">
        <w:rPr>
          <w:rFonts w:ascii="Aptos" w:eastAsia="Times New Roman" w:hAnsi="Aptos" w:cs="Times New Roman"/>
          <w:sz w:val="24"/>
          <w:szCs w:val="24"/>
        </w:rPr>
        <w:t xml:space="preserve"> to benefit both landowners and habitat, have affected small forestland owners. How have programs intended to make up for the disproportionate economic impact been implemented? What can the legislature do to keep small forestland owners on the landscape, so their land will be available for salmon habitat and water quality rather than converted?” The postdoctoral researcher will work with the entire interdisciplinary team, with the </w:t>
      </w:r>
      <w:proofErr w:type="gramStart"/>
      <w:r w:rsidRPr="00863D1C">
        <w:rPr>
          <w:rFonts w:ascii="Aptos" w:eastAsia="Times New Roman" w:hAnsi="Aptos" w:cs="Times New Roman"/>
          <w:sz w:val="24"/>
          <w:szCs w:val="24"/>
        </w:rPr>
        <w:t>main focus</w:t>
      </w:r>
      <w:proofErr w:type="gramEnd"/>
      <w:r w:rsidRPr="00863D1C">
        <w:rPr>
          <w:rFonts w:ascii="Aptos" w:eastAsia="Times New Roman" w:hAnsi="Aptos" w:cs="Times New Roman"/>
          <w:sz w:val="24"/>
          <w:szCs w:val="24"/>
        </w:rPr>
        <w:t xml:space="preserve"> of the position on the </w:t>
      </w:r>
      <w:r w:rsidRPr="00863D1C">
        <w:rPr>
          <w:rFonts w:ascii="Aptos" w:eastAsia="Times New Roman" w:hAnsi="Aptos" w:cs="Times New Roman"/>
          <w:b/>
          <w:bCs/>
          <w:sz w:val="24"/>
          <w:szCs w:val="24"/>
        </w:rPr>
        <w:t xml:space="preserve">policy analysis </w:t>
      </w:r>
      <w:r w:rsidRPr="00863D1C">
        <w:rPr>
          <w:rFonts w:ascii="Aptos" w:eastAsia="Times New Roman" w:hAnsi="Aptos" w:cs="Times New Roman"/>
          <w:sz w:val="24"/>
          <w:szCs w:val="24"/>
        </w:rPr>
        <w:t>component of the study (see the legislative language for specific questions to be addressed in the policy analysis).</w:t>
      </w:r>
    </w:p>
    <w:p w14:paraId="0C629AE0" w14:textId="77777777" w:rsidR="002750E9" w:rsidRPr="00863D1C" w:rsidRDefault="002750E9" w:rsidP="002750E9">
      <w:pPr>
        <w:spacing w:after="0" w:line="240" w:lineRule="auto"/>
        <w:rPr>
          <w:rFonts w:ascii="Aptos" w:eastAsia="Times New Roman" w:hAnsi="Aptos" w:cs="Times New Roman"/>
          <w:sz w:val="24"/>
          <w:szCs w:val="24"/>
        </w:rPr>
      </w:pPr>
    </w:p>
    <w:p w14:paraId="479AF38D" w14:textId="43E6592C" w:rsidR="002750E9" w:rsidRPr="00863D1C" w:rsidRDefault="002D2F16"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highlight w:val="yellow"/>
        </w:rPr>
        <w:t xml:space="preserve">[Add </w:t>
      </w:r>
      <w:r w:rsidR="00120597" w:rsidRPr="00863D1C">
        <w:rPr>
          <w:rFonts w:ascii="Aptos" w:eastAsia="Times New Roman" w:hAnsi="Aptos" w:cs="Times New Roman"/>
          <w:sz w:val="24"/>
          <w:szCs w:val="24"/>
          <w:highlight w:val="yellow"/>
        </w:rPr>
        <w:t xml:space="preserve">any </w:t>
      </w:r>
      <w:r w:rsidRPr="00863D1C">
        <w:rPr>
          <w:rFonts w:ascii="Aptos" w:eastAsia="Times New Roman" w:hAnsi="Aptos" w:cs="Times New Roman"/>
          <w:sz w:val="24"/>
          <w:szCs w:val="24"/>
          <w:highlight w:val="yellow"/>
        </w:rPr>
        <w:t>additional information here]</w:t>
      </w:r>
    </w:p>
    <w:p w14:paraId="408F458A" w14:textId="77777777" w:rsidR="002D2F16" w:rsidRPr="00863D1C" w:rsidRDefault="002D2F16" w:rsidP="002750E9">
      <w:pPr>
        <w:spacing w:after="0" w:line="240" w:lineRule="auto"/>
        <w:rPr>
          <w:rFonts w:ascii="Aptos" w:eastAsia="Times New Roman" w:hAnsi="Aptos" w:cs="Times New Roman"/>
          <w:color w:val="595959" w:themeColor="text1" w:themeTint="A6"/>
          <w:sz w:val="24"/>
          <w:szCs w:val="24"/>
        </w:rPr>
      </w:pPr>
    </w:p>
    <w:p w14:paraId="6F2C65F2" w14:textId="57459407" w:rsidR="001231B5" w:rsidRPr="00863D1C" w:rsidRDefault="001231B5" w:rsidP="001231B5">
      <w:pPr>
        <w:spacing w:after="120" w:line="240" w:lineRule="auto"/>
        <w:rPr>
          <w:rFonts w:ascii="Aptos" w:eastAsia="Times New Roman" w:hAnsi="Aptos" w:cs="Times New Roman"/>
          <w:b/>
          <w:bCs/>
          <w:sz w:val="27"/>
          <w:szCs w:val="27"/>
        </w:rPr>
      </w:pPr>
      <w:r w:rsidRPr="00863D1C">
        <w:rPr>
          <w:rFonts w:ascii="Aptos" w:eastAsia="Times New Roman" w:hAnsi="Aptos" w:cs="Times New Roman"/>
          <w:b/>
          <w:bCs/>
          <w:sz w:val="27"/>
          <w:szCs w:val="27"/>
        </w:rPr>
        <w:t>Job duties/responsibilities</w:t>
      </w:r>
    </w:p>
    <w:p w14:paraId="1E7E4ECD" w14:textId="77777777" w:rsidR="004A26A8" w:rsidRPr="00863D1C" w:rsidRDefault="004A26A8"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 xml:space="preserve">Work will include synthesizing the sizeable literature on small forestland owners as key actors in complex human-natural systems in many locations around the world, including Washington State, and contributing to development of the conceptual framework and empirical data that can be analyzed for the State context. Additionally, the incumbent will have responsibility for collection and analysis of existing and original data (e.g., surveys, stakeholder interviews) for the purposes of the study. The study will entail close interactions with multiple stakeholders. In particular, the Washington Department of Natural Resources (DNR), Forest Practices Program, will assist in data collection, interpretation, and in lending specific expertise related to its Small Forestland Owner programs. Engagement and collaborations with both the University </w:t>
      </w:r>
      <w:proofErr w:type="gramStart"/>
      <w:r w:rsidRPr="00863D1C">
        <w:rPr>
          <w:rFonts w:ascii="Aptos" w:eastAsia="Times New Roman" w:hAnsi="Aptos" w:cs="Times New Roman"/>
          <w:sz w:val="24"/>
          <w:szCs w:val="24"/>
        </w:rPr>
        <w:lastRenderedPageBreak/>
        <w:t>researchers</w:t>
      </w:r>
      <w:proofErr w:type="gramEnd"/>
      <w:r w:rsidRPr="00863D1C">
        <w:rPr>
          <w:rFonts w:ascii="Aptos" w:eastAsia="Times New Roman" w:hAnsi="Aptos" w:cs="Times New Roman"/>
          <w:sz w:val="24"/>
          <w:szCs w:val="24"/>
        </w:rPr>
        <w:t xml:space="preserve"> and outside experts and stakeholders will be required, as will </w:t>
      </w:r>
      <w:proofErr w:type="gramStart"/>
      <w:r w:rsidRPr="00863D1C">
        <w:rPr>
          <w:rFonts w:ascii="Aptos" w:eastAsia="Times New Roman" w:hAnsi="Aptos" w:cs="Times New Roman"/>
          <w:sz w:val="24"/>
          <w:szCs w:val="24"/>
        </w:rPr>
        <w:t>writing</w:t>
      </w:r>
      <w:proofErr w:type="gramEnd"/>
      <w:r w:rsidRPr="00863D1C">
        <w:rPr>
          <w:rFonts w:ascii="Aptos" w:eastAsia="Times New Roman" w:hAnsi="Aptos" w:cs="Times New Roman"/>
          <w:sz w:val="24"/>
          <w:szCs w:val="24"/>
        </w:rPr>
        <w:t xml:space="preserve"> of the study report and related publication manuscripts.</w:t>
      </w:r>
    </w:p>
    <w:p w14:paraId="4F300282" w14:textId="77777777" w:rsidR="001231B5" w:rsidRPr="00863D1C" w:rsidRDefault="001231B5" w:rsidP="002750E9">
      <w:pPr>
        <w:spacing w:after="0" w:line="240" w:lineRule="auto"/>
        <w:rPr>
          <w:rFonts w:ascii="Aptos" w:eastAsia="Times New Roman" w:hAnsi="Aptos" w:cs="Times New Roman"/>
          <w:color w:val="595959" w:themeColor="text1" w:themeTint="A6"/>
          <w:sz w:val="24"/>
          <w:szCs w:val="24"/>
        </w:rPr>
      </w:pPr>
    </w:p>
    <w:p w14:paraId="6221481C" w14:textId="75EF3663" w:rsidR="001231B5" w:rsidRPr="00863D1C" w:rsidRDefault="001231B5" w:rsidP="001231B5">
      <w:pPr>
        <w:spacing w:after="120" w:line="240" w:lineRule="auto"/>
        <w:rPr>
          <w:rFonts w:ascii="Aptos" w:eastAsia="Times New Roman" w:hAnsi="Aptos" w:cs="Times New Roman"/>
          <w:b/>
          <w:bCs/>
          <w:sz w:val="27"/>
          <w:szCs w:val="27"/>
        </w:rPr>
      </w:pPr>
      <w:r w:rsidRPr="00863D1C">
        <w:rPr>
          <w:rFonts w:ascii="Aptos" w:eastAsia="Times New Roman" w:hAnsi="Aptos" w:cs="Times New Roman"/>
          <w:b/>
          <w:bCs/>
          <w:sz w:val="27"/>
          <w:szCs w:val="27"/>
        </w:rPr>
        <w:t>Compensation</w:t>
      </w:r>
    </w:p>
    <w:p w14:paraId="5B3508EB" w14:textId="3E852B17" w:rsidR="001231B5" w:rsidRPr="00863D1C" w:rsidRDefault="001231B5"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The salary range for this position will be [$</w:t>
      </w:r>
      <w:proofErr w:type="spellStart"/>
      <w:proofErr w:type="gramStart"/>
      <w:r w:rsidR="008026E7" w:rsidRPr="00863D1C">
        <w:rPr>
          <w:rFonts w:ascii="Aptos" w:eastAsia="Times New Roman" w:hAnsi="Aptos" w:cs="Times New Roman"/>
          <w:sz w:val="24"/>
          <w:szCs w:val="24"/>
        </w:rPr>
        <w:t>xx</w:t>
      </w:r>
      <w:r w:rsidRPr="00863D1C">
        <w:rPr>
          <w:rFonts w:ascii="Aptos" w:eastAsia="Times New Roman" w:hAnsi="Aptos" w:cs="Times New Roman"/>
          <w:sz w:val="24"/>
          <w:szCs w:val="24"/>
        </w:rPr>
        <w:t>,</w:t>
      </w:r>
      <w:r w:rsidR="008026E7" w:rsidRPr="00863D1C">
        <w:rPr>
          <w:rFonts w:ascii="Aptos" w:eastAsia="Times New Roman" w:hAnsi="Aptos" w:cs="Times New Roman"/>
          <w:sz w:val="24"/>
          <w:szCs w:val="24"/>
        </w:rPr>
        <w:t>xxx</w:t>
      </w:r>
      <w:proofErr w:type="spellEnd"/>
      <w:proofErr w:type="gramEnd"/>
      <w:r w:rsidRPr="00863D1C">
        <w:rPr>
          <w:rFonts w:ascii="Aptos" w:eastAsia="Times New Roman" w:hAnsi="Aptos" w:cs="Times New Roman"/>
          <w:sz w:val="24"/>
          <w:szCs w:val="24"/>
        </w:rPr>
        <w:t>] to [</w:t>
      </w:r>
      <w:r w:rsidR="008026E7" w:rsidRPr="00863D1C">
        <w:rPr>
          <w:rFonts w:ascii="Aptos" w:eastAsia="Times New Roman" w:hAnsi="Aptos" w:cs="Times New Roman"/>
          <w:sz w:val="24"/>
          <w:szCs w:val="24"/>
        </w:rPr>
        <w:t>$</w:t>
      </w:r>
      <w:proofErr w:type="spellStart"/>
      <w:r w:rsidR="008026E7" w:rsidRPr="00863D1C">
        <w:rPr>
          <w:rFonts w:ascii="Aptos" w:eastAsia="Times New Roman" w:hAnsi="Aptos" w:cs="Times New Roman"/>
          <w:sz w:val="24"/>
          <w:szCs w:val="24"/>
        </w:rPr>
        <w:t>xx</w:t>
      </w:r>
      <w:r w:rsidRPr="00863D1C">
        <w:rPr>
          <w:rFonts w:ascii="Aptos" w:eastAsia="Times New Roman" w:hAnsi="Aptos" w:cs="Times New Roman"/>
          <w:sz w:val="24"/>
          <w:szCs w:val="24"/>
        </w:rPr>
        <w:t>,</w:t>
      </w:r>
      <w:r w:rsidR="008026E7" w:rsidRPr="00863D1C">
        <w:rPr>
          <w:rFonts w:ascii="Aptos" w:eastAsia="Times New Roman" w:hAnsi="Aptos" w:cs="Times New Roman"/>
          <w:sz w:val="24"/>
          <w:szCs w:val="24"/>
        </w:rPr>
        <w:t>xxx</w:t>
      </w:r>
      <w:proofErr w:type="spellEnd"/>
      <w:r w:rsidRPr="00863D1C">
        <w:rPr>
          <w:rFonts w:ascii="Aptos" w:eastAsia="Times New Roman" w:hAnsi="Aptos" w:cs="Times New Roman"/>
          <w:sz w:val="24"/>
          <w:szCs w:val="24"/>
        </w:rPr>
        <w:t>] per year, commensurate with experience and qualifications, or as mandated by a U.S. Department of Labor prevailing wage determination.</w:t>
      </w:r>
    </w:p>
    <w:p w14:paraId="6EA1DB7F" w14:textId="77777777" w:rsidR="002750E9" w:rsidRPr="00863D1C" w:rsidRDefault="002750E9" w:rsidP="002750E9">
      <w:pPr>
        <w:spacing w:after="0" w:line="240" w:lineRule="auto"/>
        <w:rPr>
          <w:rFonts w:ascii="Aptos" w:eastAsia="Times New Roman" w:hAnsi="Aptos" w:cs="Times New Roman"/>
          <w:color w:val="AEAAAA" w:themeColor="background2" w:themeShade="BF"/>
          <w:sz w:val="24"/>
          <w:szCs w:val="24"/>
        </w:rPr>
      </w:pPr>
    </w:p>
    <w:p w14:paraId="1F319999" w14:textId="77777777" w:rsidR="001231B5" w:rsidRPr="00863D1C" w:rsidRDefault="001231B5" w:rsidP="002750E9">
      <w:pPr>
        <w:spacing w:after="0" w:line="240" w:lineRule="auto"/>
        <w:rPr>
          <w:rFonts w:ascii="Aptos" w:eastAsia="Times New Roman" w:hAnsi="Aptos" w:cs="Times New Roman"/>
          <w:color w:val="AEAAAA" w:themeColor="background2" w:themeShade="BF"/>
          <w:sz w:val="24"/>
          <w:szCs w:val="24"/>
        </w:rPr>
      </w:pPr>
    </w:p>
    <w:p w14:paraId="526E8CD9" w14:textId="77777777" w:rsidR="004A26A8" w:rsidRPr="00863D1C" w:rsidRDefault="004A26A8" w:rsidP="002750E9">
      <w:pPr>
        <w:spacing w:after="0" w:line="240" w:lineRule="auto"/>
        <w:rPr>
          <w:rFonts w:ascii="Aptos" w:eastAsia="Times New Roman" w:hAnsi="Aptos" w:cs="Times New Roman"/>
          <w:color w:val="00B050"/>
          <w:sz w:val="24"/>
          <w:szCs w:val="24"/>
        </w:rPr>
      </w:pPr>
      <w:r w:rsidRPr="00863D1C">
        <w:rPr>
          <w:rFonts w:ascii="Aptos" w:eastAsia="Times New Roman" w:hAnsi="Aptos" w:cs="Times New Roman"/>
          <w:color w:val="00B050"/>
          <w:sz w:val="24"/>
          <w:szCs w:val="24"/>
        </w:rPr>
        <w:t>The University of Washington (Seattle campus), a leader in undergraduate and graduate education and one of the world's premiere research universities, offers rigorous academic programs, outstanding faculty, and diverse cultural and social opportunities in a stimulating intellectual environment. The College of the Environment, including its six Schools and Departments and multiple programs, institutes, and centers, connects educators, researchers, students and citizens, cultivating communities who work with and learn from each other while tackling critical environmental challenges. The School of Environmental and Forest Sciences is dedicated to generating and disseminating knowledge for the stewardship of natural and managed environments and the sustainable use of their products and services through teaching, research and outreach. Our Seattle location is ideal, with access to a multitude of collaboration opportunities in a vibrant urban location with the allure of the mountains, forests and islands within 45 minutes of campus.</w:t>
      </w:r>
    </w:p>
    <w:p w14:paraId="761E4874" w14:textId="77777777" w:rsidR="002750E9" w:rsidRPr="00863D1C" w:rsidRDefault="002750E9" w:rsidP="002750E9">
      <w:pPr>
        <w:spacing w:after="0" w:line="240" w:lineRule="auto"/>
        <w:rPr>
          <w:rFonts w:ascii="Aptos" w:eastAsia="Times New Roman" w:hAnsi="Aptos" w:cs="Times New Roman"/>
          <w:color w:val="00B050"/>
          <w:sz w:val="24"/>
          <w:szCs w:val="24"/>
        </w:rPr>
      </w:pPr>
    </w:p>
    <w:p w14:paraId="02CE925D" w14:textId="504D154B" w:rsidR="004A26A8" w:rsidRPr="00863D1C" w:rsidRDefault="004A26A8"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00B050"/>
          <w:sz w:val="24"/>
          <w:szCs w:val="24"/>
        </w:rPr>
        <w:t xml:space="preserve">The University of Washington (UW) </w:t>
      </w:r>
      <w:proofErr w:type="gramStart"/>
      <w:r w:rsidRPr="00863D1C">
        <w:rPr>
          <w:rFonts w:ascii="Aptos" w:eastAsia="Times New Roman" w:hAnsi="Aptos" w:cs="Times New Roman"/>
          <w:color w:val="00B050"/>
          <w:sz w:val="24"/>
          <w:szCs w:val="24"/>
        </w:rPr>
        <w:t>is located in</w:t>
      </w:r>
      <w:proofErr w:type="gramEnd"/>
      <w:r w:rsidRPr="00863D1C">
        <w:rPr>
          <w:rFonts w:ascii="Aptos" w:eastAsia="Times New Roman" w:hAnsi="Aptos" w:cs="Times New Roman"/>
          <w:color w:val="00B050"/>
          <w:sz w:val="24"/>
          <w:szCs w:val="24"/>
        </w:rPr>
        <w:t xml:space="preserve"> the greater Seattle metropolitan area, with a dynamic, multicultural community of 3.7 million people and a range of ecosystems from mountains to ocean. The UW serves a diverse population of 80,000 students, faculty and staff, including 25% first-generation college students, over 25% Pell Grant students, and faculty from over 70 countries. The UW is a recipient of a National Science Foundation ADVANCE Institutional Transformation Award to increase the advancement of women faculty in science, engineering, and math (see</w:t>
      </w:r>
      <w:r w:rsidR="00120597" w:rsidRPr="00863D1C">
        <w:rPr>
          <w:rFonts w:ascii="Aptos" w:eastAsia="Times New Roman" w:hAnsi="Aptos" w:cs="Times New Roman"/>
          <w:color w:val="00B050"/>
          <w:sz w:val="24"/>
          <w:szCs w:val="24"/>
        </w:rPr>
        <w:t xml:space="preserve"> </w:t>
      </w:r>
      <w:hyperlink r:id="rId7" w:history="1">
        <w:r w:rsidR="00120597" w:rsidRPr="00863D1C">
          <w:rPr>
            <w:rStyle w:val="Hyperlink"/>
            <w:rFonts w:ascii="Aptos" w:eastAsia="Times New Roman" w:hAnsi="Aptos" w:cs="Times New Roman"/>
            <w:sz w:val="24"/>
            <w:szCs w:val="24"/>
          </w:rPr>
          <w:t>http://advance.washington.edu/</w:t>
        </w:r>
      </w:hyperlink>
      <w:r w:rsidRPr="00863D1C">
        <w:rPr>
          <w:rFonts w:ascii="Aptos" w:eastAsia="Times New Roman" w:hAnsi="Aptos" w:cs="Times New Roman"/>
          <w:color w:val="00B050"/>
          <w:sz w:val="24"/>
          <w:szCs w:val="24"/>
        </w:rPr>
        <w:t>).</w:t>
      </w:r>
    </w:p>
    <w:p w14:paraId="49D1B5F4" w14:textId="77777777" w:rsidR="002750E9" w:rsidRPr="00863D1C" w:rsidRDefault="002750E9" w:rsidP="002750E9">
      <w:pPr>
        <w:spacing w:after="0" w:line="240" w:lineRule="auto"/>
        <w:rPr>
          <w:rFonts w:ascii="Aptos" w:eastAsia="Times New Roman" w:hAnsi="Aptos" w:cs="Times New Roman"/>
          <w:color w:val="7030A0"/>
          <w:sz w:val="24"/>
          <w:szCs w:val="24"/>
        </w:rPr>
      </w:pPr>
    </w:p>
    <w:p w14:paraId="0D3E2604" w14:textId="77777777" w:rsidR="004A26A8" w:rsidRPr="00863D1C" w:rsidRDefault="004A26A8"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The UW and School of Environmental and Forest Sciences promote diversity and inclusivity among our students, faculty, staff, and public. Thus, we are strongly seeking candidates whose experiences have prepared them to fulfill our commitment to inclusion and have given them the confidence to fully engage audiences from a wide spectrum of backgrounds.</w:t>
      </w:r>
    </w:p>
    <w:p w14:paraId="24451FCD" w14:textId="77777777" w:rsidR="00C325BA" w:rsidRPr="00863D1C" w:rsidRDefault="00C325BA" w:rsidP="002750E9">
      <w:pPr>
        <w:spacing w:after="0" w:line="240" w:lineRule="auto"/>
        <w:rPr>
          <w:rFonts w:ascii="Aptos" w:eastAsia="Times New Roman" w:hAnsi="Aptos" w:cs="Times New Roman"/>
          <w:color w:val="7030A0"/>
          <w:sz w:val="24"/>
          <w:szCs w:val="24"/>
        </w:rPr>
      </w:pPr>
    </w:p>
    <w:p w14:paraId="0AE1C5BB" w14:textId="62E5F91A" w:rsidR="00C325BA" w:rsidRPr="00863D1C" w:rsidRDefault="00C325BA"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 xml:space="preserve">Postdoctoral scholars at UW are represented by UAW 4121 and are subject to the collective bargaining agreement, unless </w:t>
      </w:r>
      <w:proofErr w:type="gramStart"/>
      <w:r w:rsidRPr="00863D1C">
        <w:rPr>
          <w:rFonts w:ascii="Aptos" w:eastAsia="Times New Roman" w:hAnsi="Aptos" w:cs="Times New Roman"/>
          <w:color w:val="7030A0"/>
          <w:sz w:val="24"/>
          <w:szCs w:val="24"/>
        </w:rPr>
        <w:t>agreed</w:t>
      </w:r>
      <w:proofErr w:type="gramEnd"/>
      <w:r w:rsidRPr="00863D1C">
        <w:rPr>
          <w:rFonts w:ascii="Aptos" w:eastAsia="Times New Roman" w:hAnsi="Aptos" w:cs="Times New Roman"/>
          <w:color w:val="7030A0"/>
          <w:sz w:val="24"/>
          <w:szCs w:val="24"/>
        </w:rPr>
        <w:t xml:space="preserve"> exclusion criteria apply. For more information, please visit the University of Washington </w:t>
      </w:r>
      <w:hyperlink r:id="rId8" w:history="1">
        <w:r w:rsidRPr="00863D1C">
          <w:rPr>
            <w:rStyle w:val="Hyperlink"/>
            <w:rFonts w:ascii="Aptos" w:eastAsia="Times New Roman" w:hAnsi="Aptos" w:cs="Times New Roman"/>
            <w:sz w:val="24"/>
            <w:szCs w:val="24"/>
          </w:rPr>
          <w:t>Labor Relations website</w:t>
        </w:r>
      </w:hyperlink>
      <w:r w:rsidRPr="00863D1C">
        <w:rPr>
          <w:rFonts w:ascii="Aptos" w:eastAsia="Times New Roman" w:hAnsi="Aptos" w:cs="Times New Roman"/>
          <w:color w:val="7030A0"/>
          <w:sz w:val="24"/>
          <w:szCs w:val="24"/>
        </w:rPr>
        <w:t>.</w:t>
      </w:r>
    </w:p>
    <w:p w14:paraId="50A132B8" w14:textId="77777777" w:rsidR="001231B5" w:rsidRPr="00863D1C" w:rsidRDefault="001231B5" w:rsidP="002750E9">
      <w:pPr>
        <w:spacing w:after="0" w:line="240" w:lineRule="auto"/>
        <w:rPr>
          <w:rFonts w:ascii="Aptos" w:eastAsia="Times New Roman" w:hAnsi="Aptos" w:cs="Times New Roman"/>
          <w:color w:val="7030A0"/>
          <w:sz w:val="24"/>
          <w:szCs w:val="24"/>
        </w:rPr>
      </w:pPr>
    </w:p>
    <w:p w14:paraId="391B0F6E" w14:textId="77777777" w:rsidR="004A26A8" w:rsidRPr="00863D1C" w:rsidRDefault="004A26A8" w:rsidP="00C325BA">
      <w:pPr>
        <w:spacing w:after="120" w:line="240" w:lineRule="auto"/>
        <w:outlineLvl w:val="2"/>
        <w:rPr>
          <w:rFonts w:ascii="Aptos" w:eastAsia="Times New Roman" w:hAnsi="Aptos" w:cs="Times New Roman"/>
          <w:b/>
          <w:bCs/>
          <w:sz w:val="27"/>
          <w:szCs w:val="27"/>
        </w:rPr>
      </w:pPr>
      <w:r w:rsidRPr="00863D1C">
        <w:rPr>
          <w:rFonts w:ascii="Aptos" w:eastAsia="Times New Roman" w:hAnsi="Aptos" w:cs="Times New Roman"/>
          <w:b/>
          <w:bCs/>
          <w:sz w:val="27"/>
          <w:szCs w:val="27"/>
        </w:rPr>
        <w:t xml:space="preserve">Qualifications </w:t>
      </w:r>
    </w:p>
    <w:p w14:paraId="15EE3782" w14:textId="1D40DE4E" w:rsidR="005B7110" w:rsidRPr="00863D1C" w:rsidRDefault="004A26A8" w:rsidP="002750E9">
      <w:pPr>
        <w:spacing w:after="0" w:line="240" w:lineRule="auto"/>
        <w:rPr>
          <w:rFonts w:ascii="Aptos" w:eastAsia="Times New Roman" w:hAnsi="Aptos" w:cs="Times New Roman"/>
          <w:sz w:val="24"/>
          <w:szCs w:val="24"/>
        </w:rPr>
      </w:pPr>
      <w:r w:rsidRPr="00863D1C">
        <w:rPr>
          <w:rFonts w:ascii="Aptos" w:eastAsia="Times New Roman" w:hAnsi="Aptos" w:cs="Times New Roman"/>
          <w:color w:val="7030A0"/>
          <w:sz w:val="24"/>
          <w:szCs w:val="24"/>
        </w:rPr>
        <w:t xml:space="preserve">Candidates must hold a PhD </w:t>
      </w:r>
      <w:r w:rsidR="00FE165E" w:rsidRPr="00863D1C">
        <w:rPr>
          <w:rFonts w:ascii="Aptos" w:eastAsia="Times New Roman" w:hAnsi="Aptos" w:cs="Times New Roman"/>
          <w:color w:val="7030A0"/>
          <w:sz w:val="24"/>
          <w:szCs w:val="24"/>
        </w:rPr>
        <w:t xml:space="preserve">or demonstrate completion of all degree requirements </w:t>
      </w:r>
      <w:r w:rsidR="00116DF6" w:rsidRPr="00863D1C">
        <w:rPr>
          <w:rFonts w:ascii="Aptos" w:eastAsia="Times New Roman" w:hAnsi="Aptos" w:cs="Times New Roman"/>
          <w:color w:val="7030A0"/>
          <w:sz w:val="24"/>
          <w:szCs w:val="24"/>
        </w:rPr>
        <w:t xml:space="preserve">by the start of the appointment </w:t>
      </w:r>
      <w:r w:rsidRPr="00863D1C">
        <w:rPr>
          <w:rFonts w:ascii="Aptos" w:eastAsia="Times New Roman" w:hAnsi="Aptos" w:cs="Times New Roman"/>
          <w:color w:val="7030A0"/>
          <w:sz w:val="24"/>
          <w:szCs w:val="24"/>
        </w:rPr>
        <w:t xml:space="preserve">and have no more than </w:t>
      </w:r>
      <w:r w:rsidR="002750E9" w:rsidRPr="00863D1C">
        <w:rPr>
          <w:rFonts w:ascii="Aptos" w:eastAsia="Times New Roman" w:hAnsi="Aptos" w:cs="Times New Roman"/>
          <w:color w:val="7030A0"/>
          <w:sz w:val="24"/>
          <w:szCs w:val="24"/>
        </w:rPr>
        <w:t>[</w:t>
      </w:r>
      <w:r w:rsidRPr="00863D1C">
        <w:rPr>
          <w:rFonts w:ascii="Aptos" w:eastAsia="Times New Roman" w:hAnsi="Aptos" w:cs="Times New Roman"/>
          <w:sz w:val="24"/>
          <w:szCs w:val="24"/>
        </w:rPr>
        <w:t>four</w:t>
      </w:r>
      <w:r w:rsidR="002750E9" w:rsidRPr="00863D1C">
        <w:rPr>
          <w:rFonts w:ascii="Aptos" w:eastAsia="Times New Roman" w:hAnsi="Aptos" w:cs="Times New Roman"/>
          <w:color w:val="7030A0"/>
          <w:sz w:val="24"/>
          <w:szCs w:val="24"/>
        </w:rPr>
        <w:t>]</w:t>
      </w:r>
      <w:r w:rsidRPr="00863D1C">
        <w:rPr>
          <w:rFonts w:ascii="Aptos" w:eastAsia="Times New Roman" w:hAnsi="Aptos" w:cs="Times New Roman"/>
          <w:color w:val="7030A0"/>
          <w:sz w:val="24"/>
          <w:szCs w:val="24"/>
        </w:rPr>
        <w:t xml:space="preserve"> years of total postdoctoral experien</w:t>
      </w:r>
      <w:r w:rsidR="002750E9" w:rsidRPr="00863D1C">
        <w:rPr>
          <w:rFonts w:ascii="Aptos" w:eastAsia="Times New Roman" w:hAnsi="Aptos" w:cs="Times New Roman"/>
          <w:color w:val="7030A0"/>
          <w:sz w:val="24"/>
          <w:szCs w:val="24"/>
        </w:rPr>
        <w:t>ce at the time of appointment. </w:t>
      </w:r>
      <w:r w:rsidRPr="00863D1C">
        <w:rPr>
          <w:rFonts w:ascii="Aptos" w:eastAsia="Times New Roman" w:hAnsi="Aptos" w:cs="Times New Roman"/>
          <w:sz w:val="24"/>
          <w:szCs w:val="24"/>
        </w:rPr>
        <w:t>The successful candidate for this position will have expertise and interests in the areas of forest, natural resource, or environmental economics; policy analysis and evaluation; forest and natural resource management, policy, and administration. Additional areas of expertise could include land use science, regional and spatial science, political science, causal modeling, survey methods, or rural sociology. The person in this position will be expected to collaborate with project investigators and other researchers and stakeholders and play a leading role in the policy analysis component of the project.</w:t>
      </w:r>
    </w:p>
    <w:p w14:paraId="5E72D77D" w14:textId="77777777" w:rsidR="005B7110" w:rsidRPr="00863D1C" w:rsidRDefault="005B7110" w:rsidP="002750E9">
      <w:pPr>
        <w:spacing w:after="0" w:line="240" w:lineRule="auto"/>
        <w:rPr>
          <w:rFonts w:ascii="Aptos" w:eastAsia="Times New Roman" w:hAnsi="Aptos" w:cs="Times New Roman"/>
          <w:sz w:val="24"/>
          <w:szCs w:val="24"/>
        </w:rPr>
      </w:pPr>
    </w:p>
    <w:p w14:paraId="5E2BBBFC" w14:textId="06E4B552" w:rsidR="004A26A8" w:rsidRPr="00863D1C" w:rsidRDefault="005B7110"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University of Washington postdoctoral scholar appointments are for a temporary, defined period not to exceed five years/60 months, including any previous postdoctoral experience.</w:t>
      </w:r>
      <w:r w:rsidR="004A26A8" w:rsidRPr="00863D1C">
        <w:rPr>
          <w:rFonts w:ascii="Aptos" w:eastAsia="Times New Roman" w:hAnsi="Aptos" w:cs="Times New Roman"/>
          <w:color w:val="7030A0"/>
          <w:sz w:val="24"/>
          <w:szCs w:val="24"/>
        </w:rPr>
        <w:t> </w:t>
      </w:r>
    </w:p>
    <w:p w14:paraId="4ED7A842" w14:textId="77777777" w:rsidR="002750E9" w:rsidRPr="00863D1C" w:rsidRDefault="002750E9" w:rsidP="002750E9">
      <w:pPr>
        <w:spacing w:after="0" w:line="240" w:lineRule="auto"/>
        <w:rPr>
          <w:rFonts w:ascii="Aptos" w:eastAsia="Times New Roman" w:hAnsi="Aptos" w:cs="Times New Roman"/>
          <w:sz w:val="24"/>
          <w:szCs w:val="24"/>
        </w:rPr>
      </w:pPr>
    </w:p>
    <w:p w14:paraId="425ED387" w14:textId="77777777" w:rsidR="004A26A8" w:rsidRPr="00863D1C" w:rsidRDefault="004A26A8" w:rsidP="00C325BA">
      <w:pPr>
        <w:spacing w:after="120" w:line="240" w:lineRule="auto"/>
        <w:outlineLvl w:val="2"/>
        <w:rPr>
          <w:rFonts w:ascii="Aptos" w:eastAsia="Times New Roman" w:hAnsi="Aptos" w:cs="Times New Roman"/>
          <w:b/>
          <w:bCs/>
          <w:sz w:val="27"/>
          <w:szCs w:val="27"/>
        </w:rPr>
      </w:pPr>
      <w:r w:rsidRPr="00863D1C">
        <w:rPr>
          <w:rFonts w:ascii="Aptos" w:eastAsia="Times New Roman" w:hAnsi="Aptos" w:cs="Times New Roman"/>
          <w:b/>
          <w:bCs/>
          <w:sz w:val="27"/>
          <w:szCs w:val="27"/>
        </w:rPr>
        <w:t xml:space="preserve">Application Instructions </w:t>
      </w:r>
    </w:p>
    <w:p w14:paraId="4AE5BCEE" w14:textId="77777777" w:rsidR="002750E9" w:rsidRPr="00863D1C" w:rsidRDefault="004A26A8" w:rsidP="002750E9">
      <w:pPr>
        <w:spacing w:after="12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 xml:space="preserve">To apply for this position, please </w:t>
      </w:r>
      <w:proofErr w:type="gramStart"/>
      <w:r w:rsidRPr="00863D1C">
        <w:rPr>
          <w:rFonts w:ascii="Aptos" w:eastAsia="Times New Roman" w:hAnsi="Aptos" w:cs="Times New Roman"/>
          <w:color w:val="7030A0"/>
          <w:sz w:val="24"/>
          <w:szCs w:val="24"/>
        </w:rPr>
        <w:t>submit an application</w:t>
      </w:r>
      <w:proofErr w:type="gramEnd"/>
      <w:r w:rsidRPr="00863D1C">
        <w:rPr>
          <w:rFonts w:ascii="Aptos" w:eastAsia="Times New Roman" w:hAnsi="Aptos" w:cs="Times New Roman"/>
          <w:color w:val="7030A0"/>
          <w:sz w:val="24"/>
          <w:szCs w:val="24"/>
        </w:rPr>
        <w:t xml:space="preserve"> via Inter</w:t>
      </w:r>
      <w:r w:rsidR="002750E9" w:rsidRPr="00863D1C">
        <w:rPr>
          <w:rFonts w:ascii="Aptos" w:eastAsia="Times New Roman" w:hAnsi="Aptos" w:cs="Times New Roman"/>
          <w:color w:val="7030A0"/>
          <w:sz w:val="24"/>
          <w:szCs w:val="24"/>
        </w:rPr>
        <w:t>folio. Applicants must submit:</w:t>
      </w:r>
    </w:p>
    <w:p w14:paraId="6A8DDCF6" w14:textId="77777777" w:rsidR="002750E9" w:rsidRPr="00863D1C" w:rsidRDefault="004A26A8"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 xml:space="preserve">1) </w:t>
      </w:r>
      <w:r w:rsidR="002750E9" w:rsidRPr="00863D1C">
        <w:rPr>
          <w:rFonts w:ascii="Aptos" w:eastAsia="Times New Roman" w:hAnsi="Aptos" w:cs="Times New Roman"/>
          <w:sz w:val="24"/>
          <w:szCs w:val="24"/>
        </w:rPr>
        <w:t>A</w:t>
      </w:r>
      <w:r w:rsidRPr="00863D1C">
        <w:rPr>
          <w:rFonts w:ascii="Aptos" w:eastAsia="Times New Roman" w:hAnsi="Aptos" w:cs="Times New Roman"/>
          <w:sz w:val="24"/>
          <w:szCs w:val="24"/>
        </w:rPr>
        <w:t xml:space="preserve"> statement of research interests and relevant </w:t>
      </w:r>
      <w:proofErr w:type="gramStart"/>
      <w:r w:rsidRPr="00863D1C">
        <w:rPr>
          <w:rFonts w:ascii="Aptos" w:eastAsia="Times New Roman" w:hAnsi="Aptos" w:cs="Times New Roman"/>
          <w:sz w:val="24"/>
          <w:szCs w:val="24"/>
        </w:rPr>
        <w:t>skill</w:t>
      </w:r>
      <w:proofErr w:type="gramEnd"/>
      <w:r w:rsidRPr="00863D1C">
        <w:rPr>
          <w:rFonts w:ascii="Aptos" w:eastAsia="Times New Roman" w:hAnsi="Aptos" w:cs="Times New Roman"/>
          <w:sz w:val="24"/>
          <w:szCs w:val="24"/>
        </w:rPr>
        <w:t xml:space="preserve"> set </w:t>
      </w:r>
    </w:p>
    <w:p w14:paraId="5F62B5C9" w14:textId="2EEDE4D3" w:rsidR="002750E9" w:rsidRPr="00863D1C" w:rsidRDefault="004A26A8"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sz w:val="24"/>
          <w:szCs w:val="24"/>
        </w:rPr>
        <w:t xml:space="preserve">2) </w:t>
      </w:r>
      <w:r w:rsidR="00484CAC" w:rsidRPr="00863D1C">
        <w:rPr>
          <w:rFonts w:ascii="Aptos" w:eastAsia="Times New Roman" w:hAnsi="Aptos" w:cs="Times New Roman"/>
          <w:sz w:val="24"/>
          <w:szCs w:val="24"/>
        </w:rPr>
        <w:t>A representative example of your scholarly work/s</w:t>
      </w:r>
    </w:p>
    <w:p w14:paraId="68E4D9DA" w14:textId="0C0B7756" w:rsidR="002750E9" w:rsidRPr="00863D1C" w:rsidRDefault="004A26A8"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 xml:space="preserve">3) </w:t>
      </w:r>
      <w:r w:rsidR="00484CAC" w:rsidRPr="00863D1C">
        <w:rPr>
          <w:rFonts w:ascii="Aptos" w:eastAsia="Times New Roman" w:hAnsi="Aptos" w:cs="Times New Roman"/>
          <w:color w:val="7030A0"/>
          <w:sz w:val="24"/>
          <w:szCs w:val="24"/>
        </w:rPr>
        <w:t xml:space="preserve">A CV </w:t>
      </w:r>
    </w:p>
    <w:p w14:paraId="2E86675F" w14:textId="77777777" w:rsidR="004A26A8" w:rsidRPr="00863D1C" w:rsidRDefault="004A26A8" w:rsidP="002750E9">
      <w:pPr>
        <w:spacing w:after="0" w:line="240" w:lineRule="auto"/>
        <w:rPr>
          <w:rFonts w:ascii="Aptos" w:eastAsia="Times New Roman" w:hAnsi="Aptos" w:cs="Times New Roman"/>
          <w:sz w:val="24"/>
          <w:szCs w:val="24"/>
        </w:rPr>
      </w:pPr>
      <w:r w:rsidRPr="00863D1C">
        <w:rPr>
          <w:rFonts w:ascii="Aptos" w:eastAsia="Times New Roman" w:hAnsi="Aptos" w:cs="Times New Roman"/>
          <w:sz w:val="24"/>
          <w:szCs w:val="24"/>
        </w:rPr>
        <w:t xml:space="preserve">4) </w:t>
      </w:r>
      <w:r w:rsidR="002750E9" w:rsidRPr="00863D1C">
        <w:rPr>
          <w:rFonts w:ascii="Aptos" w:eastAsia="Times New Roman" w:hAnsi="Aptos" w:cs="Times New Roman"/>
          <w:sz w:val="24"/>
          <w:szCs w:val="24"/>
        </w:rPr>
        <w:t>Names</w:t>
      </w:r>
      <w:r w:rsidRPr="00863D1C">
        <w:rPr>
          <w:rFonts w:ascii="Aptos" w:eastAsia="Times New Roman" w:hAnsi="Aptos" w:cs="Times New Roman"/>
          <w:sz w:val="24"/>
          <w:szCs w:val="24"/>
        </w:rPr>
        <w:t>, addresses, emails and telephone numbe</w:t>
      </w:r>
      <w:r w:rsidR="001023E5" w:rsidRPr="00863D1C">
        <w:rPr>
          <w:rFonts w:ascii="Aptos" w:eastAsia="Times New Roman" w:hAnsi="Aptos" w:cs="Times New Roman"/>
          <w:sz w:val="24"/>
          <w:szCs w:val="24"/>
        </w:rPr>
        <w:t>rs of three references</w:t>
      </w:r>
    </w:p>
    <w:p w14:paraId="3D501FD2" w14:textId="77777777" w:rsidR="00E91B56" w:rsidRPr="00863D1C" w:rsidRDefault="00E91B56" w:rsidP="002750E9">
      <w:pPr>
        <w:spacing w:after="0" w:line="240" w:lineRule="auto"/>
        <w:rPr>
          <w:rFonts w:ascii="Aptos" w:eastAsia="Times New Roman" w:hAnsi="Aptos" w:cs="Times New Roman"/>
          <w:color w:val="7030A0"/>
          <w:sz w:val="24"/>
          <w:szCs w:val="24"/>
        </w:rPr>
      </w:pPr>
    </w:p>
    <w:p w14:paraId="753885EB" w14:textId="5DF5E49C" w:rsidR="004A26A8" w:rsidRPr="00863D1C" w:rsidRDefault="004A26A8"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 xml:space="preserve">Questions regarding potential disability accommodations during the application process can be directed to </w:t>
      </w:r>
      <w:hyperlink r:id="rId9" w:history="1">
        <w:r w:rsidR="002750E9" w:rsidRPr="00863D1C">
          <w:rPr>
            <w:rStyle w:val="Hyperlink"/>
            <w:rFonts w:ascii="Aptos" w:eastAsia="Times New Roman" w:hAnsi="Aptos" w:cs="Times New Roman"/>
            <w:sz w:val="24"/>
            <w:szCs w:val="24"/>
          </w:rPr>
          <w:t>sefsjobs@uw.edu</w:t>
        </w:r>
      </w:hyperlink>
      <w:r w:rsidRPr="00863D1C">
        <w:rPr>
          <w:rFonts w:ascii="Aptos" w:eastAsia="Times New Roman" w:hAnsi="Aptos" w:cs="Times New Roman"/>
          <w:color w:val="7030A0"/>
          <w:sz w:val="24"/>
          <w:szCs w:val="24"/>
        </w:rPr>
        <w:t>.</w:t>
      </w:r>
    </w:p>
    <w:p w14:paraId="25AFC661" w14:textId="77777777" w:rsidR="00484CAC" w:rsidRPr="00863D1C" w:rsidRDefault="00484CAC" w:rsidP="002750E9">
      <w:pPr>
        <w:spacing w:after="0" w:line="240" w:lineRule="auto"/>
        <w:rPr>
          <w:rFonts w:ascii="Aptos" w:eastAsia="Times New Roman" w:hAnsi="Aptos" w:cs="Times New Roman"/>
          <w:color w:val="7030A0"/>
          <w:sz w:val="24"/>
          <w:szCs w:val="24"/>
        </w:rPr>
      </w:pPr>
    </w:p>
    <w:p w14:paraId="18615AE9" w14:textId="5845E2A7" w:rsidR="00484CAC" w:rsidRPr="00863D1C" w:rsidRDefault="00484CAC" w:rsidP="002750E9">
      <w:pPr>
        <w:spacing w:after="0" w:line="240" w:lineRule="auto"/>
        <w:rPr>
          <w:rFonts w:ascii="Aptos" w:eastAsia="Times New Roman" w:hAnsi="Aptos" w:cs="Times New Roman"/>
          <w:color w:val="7030A0"/>
          <w:sz w:val="24"/>
          <w:szCs w:val="24"/>
        </w:rPr>
      </w:pPr>
      <w:r w:rsidRPr="00863D1C">
        <w:rPr>
          <w:rFonts w:ascii="Aptos" w:eastAsia="Times New Roman" w:hAnsi="Aptos" w:cs="Times New Roman"/>
          <w:color w:val="7030A0"/>
          <w:sz w:val="24"/>
          <w:szCs w:val="24"/>
        </w:rPr>
        <w:t>Questions regarding the position can be directed to [</w:t>
      </w:r>
      <w:r w:rsidRPr="00863D1C">
        <w:rPr>
          <w:rFonts w:ascii="Aptos" w:eastAsia="Times New Roman" w:hAnsi="Aptos" w:cs="Times New Roman"/>
          <w:sz w:val="24"/>
          <w:szCs w:val="24"/>
        </w:rPr>
        <w:t>email</w:t>
      </w:r>
      <w:r w:rsidRPr="00863D1C">
        <w:rPr>
          <w:rFonts w:ascii="Aptos" w:eastAsia="Times New Roman" w:hAnsi="Aptos" w:cs="Times New Roman"/>
          <w:color w:val="7030A0"/>
          <w:sz w:val="24"/>
          <w:szCs w:val="24"/>
        </w:rPr>
        <w:t>].</w:t>
      </w:r>
    </w:p>
    <w:p w14:paraId="1476837B" w14:textId="77777777" w:rsidR="00C325BA" w:rsidRPr="00863D1C" w:rsidRDefault="00C325BA" w:rsidP="002750E9">
      <w:pPr>
        <w:spacing w:after="0" w:line="240" w:lineRule="auto"/>
        <w:rPr>
          <w:rFonts w:ascii="Aptos" w:eastAsia="Times New Roman" w:hAnsi="Aptos" w:cs="Times New Roman"/>
          <w:color w:val="7030A0"/>
          <w:sz w:val="24"/>
          <w:szCs w:val="24"/>
        </w:rPr>
      </w:pPr>
    </w:p>
    <w:p w14:paraId="219EC9F2" w14:textId="473A0A04" w:rsidR="00C325BA" w:rsidRPr="00863D1C" w:rsidRDefault="00C325BA" w:rsidP="002750E9">
      <w:pPr>
        <w:spacing w:after="0" w:line="240" w:lineRule="auto"/>
        <w:rPr>
          <w:rFonts w:ascii="Aptos" w:eastAsia="Times New Roman" w:hAnsi="Aptos" w:cs="Times New Roman"/>
          <w:color w:val="000000" w:themeColor="text1"/>
          <w:sz w:val="24"/>
          <w:szCs w:val="24"/>
        </w:rPr>
      </w:pPr>
      <w:r w:rsidRPr="00863D1C">
        <w:rPr>
          <w:rFonts w:ascii="Aptos" w:eastAsia="Times New Roman" w:hAnsi="Aptos" w:cs="Times New Roman"/>
          <w:color w:val="7030A0"/>
          <w:sz w:val="24"/>
          <w:szCs w:val="24"/>
        </w:rPr>
        <w:t>Position open until [</w:t>
      </w:r>
      <w:r w:rsidR="00FE165E" w:rsidRPr="00863D1C">
        <w:rPr>
          <w:rFonts w:ascii="Aptos" w:eastAsia="Times New Roman" w:hAnsi="Aptos" w:cs="Times New Roman"/>
          <w:color w:val="000000" w:themeColor="text1"/>
          <w:sz w:val="24"/>
          <w:szCs w:val="24"/>
        </w:rPr>
        <w:t>date/</w:t>
      </w:r>
      <w:r w:rsidRPr="00863D1C">
        <w:rPr>
          <w:rFonts w:ascii="Aptos" w:eastAsia="Times New Roman" w:hAnsi="Aptos" w:cs="Times New Roman"/>
          <w:color w:val="000000" w:themeColor="text1"/>
          <w:sz w:val="24"/>
          <w:szCs w:val="24"/>
        </w:rPr>
        <w:t>filled</w:t>
      </w:r>
      <w:r w:rsidR="00FE165E" w:rsidRPr="00863D1C">
        <w:rPr>
          <w:rFonts w:ascii="Aptos" w:eastAsia="Times New Roman" w:hAnsi="Aptos" w:cs="Times New Roman"/>
          <w:color w:val="000000" w:themeColor="text1"/>
          <w:sz w:val="24"/>
          <w:szCs w:val="24"/>
        </w:rPr>
        <w:t>*</w:t>
      </w:r>
      <w:r w:rsidRPr="00863D1C">
        <w:rPr>
          <w:rFonts w:ascii="Aptos" w:eastAsia="Times New Roman" w:hAnsi="Aptos" w:cs="Times New Roman"/>
          <w:color w:val="7030A0"/>
          <w:sz w:val="24"/>
          <w:szCs w:val="24"/>
        </w:rPr>
        <w:t>].</w:t>
      </w:r>
    </w:p>
    <w:p w14:paraId="63B60E98" w14:textId="77777777" w:rsidR="002750E9" w:rsidRPr="002750E9" w:rsidRDefault="002750E9" w:rsidP="002750E9">
      <w:pPr>
        <w:spacing w:after="0" w:line="240" w:lineRule="auto"/>
        <w:rPr>
          <w:rFonts w:ascii="Times New Roman" w:eastAsia="Times New Roman" w:hAnsi="Times New Roman" w:cs="Times New Roman"/>
          <w:color w:val="7030A0"/>
          <w:sz w:val="24"/>
          <w:szCs w:val="24"/>
        </w:rPr>
      </w:pPr>
    </w:p>
    <w:p w14:paraId="7B398FD8" w14:textId="5DFCD311" w:rsidR="004A26A8" w:rsidRPr="004A26A8" w:rsidRDefault="004A26A8" w:rsidP="002750E9">
      <w:pPr>
        <w:spacing w:after="0" w:line="240" w:lineRule="auto"/>
        <w:rPr>
          <w:rFonts w:ascii="Times New Roman" w:eastAsia="Times New Roman" w:hAnsi="Times New Roman" w:cs="Times New Roman"/>
          <w:color w:val="7030A0"/>
          <w:sz w:val="24"/>
          <w:szCs w:val="24"/>
        </w:rPr>
      </w:pPr>
    </w:p>
    <w:p w14:paraId="3FEBEE23" w14:textId="77777777" w:rsidR="00965B89" w:rsidRDefault="00965B89" w:rsidP="002750E9">
      <w:pPr>
        <w:spacing w:after="0"/>
      </w:pPr>
    </w:p>
    <w:p w14:paraId="10E27324" w14:textId="77777777" w:rsidR="00965B89" w:rsidRDefault="00965B89" w:rsidP="002750E9">
      <w:pPr>
        <w:spacing w:after="0"/>
      </w:pPr>
    </w:p>
    <w:p w14:paraId="5F2E8E4A" w14:textId="77777777" w:rsidR="00965B89" w:rsidRDefault="00965B89" w:rsidP="002750E9">
      <w:pPr>
        <w:spacing w:after="0"/>
      </w:pPr>
    </w:p>
    <w:p w14:paraId="0F175F47" w14:textId="77777777" w:rsidR="00965B89" w:rsidRDefault="00965B89" w:rsidP="002750E9">
      <w:pPr>
        <w:spacing w:after="0"/>
      </w:pPr>
    </w:p>
    <w:p w14:paraId="635A6D5C" w14:textId="77777777" w:rsidR="00965B89" w:rsidRDefault="00965B89" w:rsidP="002750E9">
      <w:pPr>
        <w:spacing w:after="0"/>
      </w:pPr>
    </w:p>
    <w:p w14:paraId="6A50538B" w14:textId="0EAECF7B" w:rsidR="00865400" w:rsidRDefault="0045214A" w:rsidP="002750E9">
      <w:pPr>
        <w:spacing w:after="0"/>
      </w:pPr>
      <w:r>
        <w:rPr>
          <w:noProof/>
        </w:rPr>
        <mc:AlternateContent>
          <mc:Choice Requires="wps">
            <w:drawing>
              <wp:anchor distT="45720" distB="45720" distL="114300" distR="114300" simplePos="0" relativeHeight="251659264" behindDoc="0" locked="0" layoutInCell="1" allowOverlap="1" wp14:anchorId="3072B80E" wp14:editId="16CE903E">
                <wp:simplePos x="0" y="0"/>
                <wp:positionH relativeFrom="column">
                  <wp:posOffset>4514850</wp:posOffset>
                </wp:positionH>
                <wp:positionV relativeFrom="paragraph">
                  <wp:posOffset>5572760</wp:posOffset>
                </wp:positionV>
                <wp:extent cx="1725930" cy="29527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295275"/>
                        </a:xfrm>
                        <a:prstGeom prst="rect">
                          <a:avLst/>
                        </a:prstGeom>
                        <a:solidFill>
                          <a:srgbClr val="FFFFFF"/>
                        </a:solidFill>
                        <a:ln w="9525">
                          <a:noFill/>
                          <a:miter lim="800000"/>
                          <a:headEnd/>
                          <a:tailEnd/>
                        </a:ln>
                      </wps:spPr>
                      <wps:txbx>
                        <w:txbxContent>
                          <w:p w14:paraId="78C23610" w14:textId="720C5111" w:rsidR="0045214A" w:rsidRDefault="0045214A" w:rsidP="0045214A">
                            <w:pPr>
                              <w:jc w:val="right"/>
                            </w:pPr>
                            <w:r w:rsidRPr="0045214A">
                              <w:rPr>
                                <w:rFonts w:ascii="Aptos" w:hAnsi="Aptos"/>
                              </w:rPr>
                              <w:t>Reviewed March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2B80E" id="_x0000_t202" coordsize="21600,21600" o:spt="202" path="m,l,21600r21600,l21600,xe">
                <v:stroke joinstyle="miter"/>
                <v:path gradientshapeok="t" o:connecttype="rect"/>
              </v:shapetype>
              <v:shape id="Text Box 2" o:spid="_x0000_s1026" type="#_x0000_t202" style="position:absolute;margin-left:355.5pt;margin-top:438.8pt;width:135.9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" stroked="f">
                <v:textbox>
                  <w:txbxContent>
                    <w:p w14:paraId="78C23610" w14:textId="720C5111" w:rsidR="0045214A" w:rsidRDefault="0045214A" w:rsidP="0045214A">
                      <w:pPr>
                        <w:jc w:val="right"/>
                      </w:pPr>
                      <w:r w:rsidRPr="0045214A">
                        <w:rPr>
                          <w:rFonts w:ascii="Aptos" w:hAnsi="Aptos"/>
                        </w:rPr>
                        <w:t>Reviewed March 2025</w:t>
                      </w:r>
                    </w:p>
                  </w:txbxContent>
                </v:textbox>
                <w10:wrap type="square"/>
              </v:shape>
            </w:pict>
          </mc:Fallback>
        </mc:AlternateContent>
      </w:r>
    </w:p>
    <w:sectPr w:rsidR="00865400" w:rsidSect="0045214A">
      <w:footerReference w:type="default" r:id="rId10"/>
      <w:headerReference w:type="first" r:id="rId11"/>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C32" w14:textId="77777777" w:rsidR="00FE165E" w:rsidRDefault="00FE165E" w:rsidP="00FE165E">
      <w:pPr>
        <w:spacing w:after="0" w:line="240" w:lineRule="auto"/>
      </w:pPr>
      <w:r>
        <w:separator/>
      </w:r>
    </w:p>
  </w:endnote>
  <w:endnote w:type="continuationSeparator" w:id="0">
    <w:p w14:paraId="505A074E" w14:textId="77777777" w:rsidR="00FE165E" w:rsidRDefault="00FE165E" w:rsidP="00FE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460C" w14:textId="2D5EEF5F" w:rsidR="0045214A" w:rsidRPr="0045214A" w:rsidRDefault="0045214A" w:rsidP="0045214A">
    <w:pPr>
      <w:pStyle w:val="Footer"/>
      <w:jc w:val="right"/>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D4C6" w14:textId="77777777" w:rsidR="00FE165E" w:rsidRDefault="00FE165E" w:rsidP="00FE165E">
      <w:pPr>
        <w:spacing w:after="0" w:line="240" w:lineRule="auto"/>
      </w:pPr>
      <w:r>
        <w:separator/>
      </w:r>
    </w:p>
  </w:footnote>
  <w:footnote w:type="continuationSeparator" w:id="0">
    <w:p w14:paraId="2CCA2A3D" w14:textId="77777777" w:rsidR="00FE165E" w:rsidRDefault="00FE165E" w:rsidP="00FE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C141" w14:textId="7BF625B5" w:rsidR="00FE165E" w:rsidRDefault="00FE165E">
    <w:pPr>
      <w:pStyle w:val="Header"/>
    </w:pPr>
    <w:r>
      <w:rPr>
        <w:noProof/>
      </w:rPr>
      <w:drawing>
        <wp:anchor distT="0" distB="0" distL="114300" distR="114300" simplePos="0" relativeHeight="251661312" behindDoc="1" locked="0" layoutInCell="1" allowOverlap="1" wp14:anchorId="2D11929B" wp14:editId="29846341">
          <wp:simplePos x="0" y="0"/>
          <wp:positionH relativeFrom="margin">
            <wp:align>left</wp:align>
          </wp:positionH>
          <wp:positionV relativeFrom="paragraph">
            <wp:posOffset>-123825</wp:posOffset>
          </wp:positionV>
          <wp:extent cx="3377641" cy="409575"/>
          <wp:effectExtent l="0" t="0" r="0" b="0"/>
          <wp:wrapTight wrapText="bothSides">
            <wp:wrapPolygon edited="0">
              <wp:start x="0" y="0"/>
              <wp:lineTo x="0" y="20093"/>
              <wp:lineTo x="21442" y="20093"/>
              <wp:lineTo x="21442" y="0"/>
              <wp:lineTo x="0" y="0"/>
            </wp:wrapPolygon>
          </wp:wrapTight>
          <wp:docPr id="66485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85156" name="Picture 1439385156"/>
                  <pic:cNvPicPr/>
                </pic:nvPicPr>
                <pic:blipFill>
                  <a:blip r:embed="rId1">
                    <a:extLst>
                      <a:ext uri="{28A0092B-C50C-407E-A947-70E740481C1C}">
                        <a14:useLocalDpi xmlns:a14="http://schemas.microsoft.com/office/drawing/2010/main" val="0"/>
                      </a:ext>
                    </a:extLst>
                  </a:blip>
                  <a:stretch>
                    <a:fillRect/>
                  </a:stretch>
                </pic:blipFill>
                <pic:spPr>
                  <a:xfrm>
                    <a:off x="0" y="0"/>
                    <a:ext cx="3377641" cy="409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A8"/>
    <w:rsid w:val="00076933"/>
    <w:rsid w:val="001023E5"/>
    <w:rsid w:val="00116DF6"/>
    <w:rsid w:val="00120597"/>
    <w:rsid w:val="001231B5"/>
    <w:rsid w:val="00195ADF"/>
    <w:rsid w:val="002750E9"/>
    <w:rsid w:val="002D2F16"/>
    <w:rsid w:val="0045214A"/>
    <w:rsid w:val="00484CAC"/>
    <w:rsid w:val="004A26A8"/>
    <w:rsid w:val="005B7110"/>
    <w:rsid w:val="00723C82"/>
    <w:rsid w:val="008026E7"/>
    <w:rsid w:val="00833645"/>
    <w:rsid w:val="00861A52"/>
    <w:rsid w:val="00863D1C"/>
    <w:rsid w:val="00865400"/>
    <w:rsid w:val="00914459"/>
    <w:rsid w:val="00965B89"/>
    <w:rsid w:val="00A42F8B"/>
    <w:rsid w:val="00A900BA"/>
    <w:rsid w:val="00C325BA"/>
    <w:rsid w:val="00C817B5"/>
    <w:rsid w:val="00DF272F"/>
    <w:rsid w:val="00E91B56"/>
    <w:rsid w:val="00F07FDD"/>
    <w:rsid w:val="00F44258"/>
    <w:rsid w:val="00FE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0030"/>
  <w15:chartTrackingRefBased/>
  <w15:docId w15:val="{691A65A0-13B8-4437-A8A9-9E51D448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26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26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A26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6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26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A26A8"/>
    <w:rPr>
      <w:rFonts w:ascii="Times New Roman" w:eastAsia="Times New Roman" w:hAnsi="Times New Roman" w:cs="Times New Roman"/>
      <w:b/>
      <w:bCs/>
      <w:sz w:val="27"/>
      <w:szCs w:val="27"/>
    </w:rPr>
  </w:style>
  <w:style w:type="paragraph" w:customStyle="1" w:styleId="ng-binding">
    <w:name w:val="ng-binding"/>
    <w:basedOn w:val="Normal"/>
    <w:rsid w:val="004A26A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26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26A8"/>
    <w:rPr>
      <w:color w:val="0000FF"/>
      <w:u w:val="single"/>
    </w:rPr>
  </w:style>
  <w:style w:type="character" w:styleId="Strong">
    <w:name w:val="Strong"/>
    <w:basedOn w:val="DefaultParagraphFont"/>
    <w:uiPriority w:val="22"/>
    <w:qFormat/>
    <w:rsid w:val="004A26A8"/>
    <w:rPr>
      <w:b/>
      <w:bCs/>
    </w:rPr>
  </w:style>
  <w:style w:type="character" w:styleId="FollowedHyperlink">
    <w:name w:val="FollowedHyperlink"/>
    <w:basedOn w:val="DefaultParagraphFont"/>
    <w:uiPriority w:val="99"/>
    <w:semiHidden/>
    <w:unhideWhenUsed/>
    <w:rsid w:val="00484CAC"/>
    <w:rPr>
      <w:color w:val="954F72" w:themeColor="followedHyperlink"/>
      <w:u w:val="single"/>
    </w:rPr>
  </w:style>
  <w:style w:type="character" w:styleId="UnresolvedMention">
    <w:name w:val="Unresolved Mention"/>
    <w:basedOn w:val="DefaultParagraphFont"/>
    <w:uiPriority w:val="99"/>
    <w:semiHidden/>
    <w:unhideWhenUsed/>
    <w:rsid w:val="00120597"/>
    <w:rPr>
      <w:color w:val="605E5C"/>
      <w:shd w:val="clear" w:color="auto" w:fill="E1DFDD"/>
    </w:rPr>
  </w:style>
  <w:style w:type="paragraph" w:styleId="Header">
    <w:name w:val="header"/>
    <w:basedOn w:val="Normal"/>
    <w:link w:val="HeaderChar"/>
    <w:uiPriority w:val="99"/>
    <w:unhideWhenUsed/>
    <w:rsid w:val="00FE16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65E"/>
  </w:style>
  <w:style w:type="paragraph" w:styleId="Footer">
    <w:name w:val="footer"/>
    <w:basedOn w:val="Normal"/>
    <w:link w:val="FooterChar"/>
    <w:uiPriority w:val="99"/>
    <w:unhideWhenUsed/>
    <w:rsid w:val="00FE1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1601">
      <w:bodyDiv w:val="1"/>
      <w:marLeft w:val="0"/>
      <w:marRight w:val="0"/>
      <w:marTop w:val="0"/>
      <w:marBottom w:val="0"/>
      <w:divBdr>
        <w:top w:val="none" w:sz="0" w:space="0" w:color="auto"/>
        <w:left w:val="none" w:sz="0" w:space="0" w:color="auto"/>
        <w:bottom w:val="none" w:sz="0" w:space="0" w:color="auto"/>
        <w:right w:val="none" w:sz="0" w:space="0" w:color="auto"/>
      </w:divBdr>
      <w:divsChild>
        <w:div w:id="1478760530">
          <w:marLeft w:val="0"/>
          <w:marRight w:val="0"/>
          <w:marTop w:val="0"/>
          <w:marBottom w:val="0"/>
          <w:divBdr>
            <w:top w:val="none" w:sz="0" w:space="0" w:color="auto"/>
            <w:left w:val="none" w:sz="0" w:space="0" w:color="auto"/>
            <w:bottom w:val="none" w:sz="0" w:space="0" w:color="auto"/>
            <w:right w:val="none" w:sz="0" w:space="0" w:color="auto"/>
          </w:divBdr>
        </w:div>
        <w:div w:id="857082701">
          <w:marLeft w:val="0"/>
          <w:marRight w:val="0"/>
          <w:marTop w:val="0"/>
          <w:marBottom w:val="0"/>
          <w:divBdr>
            <w:top w:val="none" w:sz="0" w:space="0" w:color="auto"/>
            <w:left w:val="none" w:sz="0" w:space="0" w:color="auto"/>
            <w:bottom w:val="none" w:sz="0" w:space="0" w:color="auto"/>
            <w:right w:val="none" w:sz="0" w:space="0" w:color="auto"/>
          </w:divBdr>
          <w:divsChild>
            <w:div w:id="523373163">
              <w:marLeft w:val="0"/>
              <w:marRight w:val="0"/>
              <w:marTop w:val="0"/>
              <w:marBottom w:val="0"/>
              <w:divBdr>
                <w:top w:val="none" w:sz="0" w:space="0" w:color="auto"/>
                <w:left w:val="none" w:sz="0" w:space="0" w:color="auto"/>
                <w:bottom w:val="none" w:sz="0" w:space="0" w:color="auto"/>
                <w:right w:val="none" w:sz="0" w:space="0" w:color="auto"/>
              </w:divBdr>
            </w:div>
          </w:divsChild>
        </w:div>
        <w:div w:id="234321457">
          <w:marLeft w:val="0"/>
          <w:marRight w:val="0"/>
          <w:marTop w:val="0"/>
          <w:marBottom w:val="0"/>
          <w:divBdr>
            <w:top w:val="none" w:sz="0" w:space="0" w:color="auto"/>
            <w:left w:val="none" w:sz="0" w:space="0" w:color="auto"/>
            <w:bottom w:val="none" w:sz="0" w:space="0" w:color="auto"/>
            <w:right w:val="none" w:sz="0" w:space="0" w:color="auto"/>
          </w:divBdr>
          <w:divsChild>
            <w:div w:id="833766285">
              <w:marLeft w:val="0"/>
              <w:marRight w:val="0"/>
              <w:marTop w:val="0"/>
              <w:marBottom w:val="0"/>
              <w:divBdr>
                <w:top w:val="none" w:sz="0" w:space="0" w:color="auto"/>
                <w:left w:val="none" w:sz="0" w:space="0" w:color="auto"/>
                <w:bottom w:val="none" w:sz="0" w:space="0" w:color="auto"/>
                <w:right w:val="none" w:sz="0" w:space="0" w:color="auto"/>
              </w:divBdr>
              <w:divsChild>
                <w:div w:id="232200172">
                  <w:marLeft w:val="0"/>
                  <w:marRight w:val="0"/>
                  <w:marTop w:val="0"/>
                  <w:marBottom w:val="0"/>
                  <w:divBdr>
                    <w:top w:val="none" w:sz="0" w:space="0" w:color="auto"/>
                    <w:left w:val="none" w:sz="0" w:space="0" w:color="auto"/>
                    <w:bottom w:val="none" w:sz="0" w:space="0" w:color="auto"/>
                    <w:right w:val="none" w:sz="0" w:space="0" w:color="auto"/>
                  </w:divBdr>
                  <w:divsChild>
                    <w:div w:id="312180398">
                      <w:marLeft w:val="0"/>
                      <w:marRight w:val="0"/>
                      <w:marTop w:val="0"/>
                      <w:marBottom w:val="0"/>
                      <w:divBdr>
                        <w:top w:val="none" w:sz="0" w:space="0" w:color="auto"/>
                        <w:left w:val="none" w:sz="0" w:space="0" w:color="auto"/>
                        <w:bottom w:val="none" w:sz="0" w:space="0" w:color="auto"/>
                        <w:right w:val="none" w:sz="0" w:space="0" w:color="auto"/>
                      </w:divBdr>
                    </w:div>
                  </w:divsChild>
                </w:div>
                <w:div w:id="1286740944">
                  <w:marLeft w:val="0"/>
                  <w:marRight w:val="0"/>
                  <w:marTop w:val="0"/>
                  <w:marBottom w:val="0"/>
                  <w:divBdr>
                    <w:top w:val="none" w:sz="0" w:space="0" w:color="auto"/>
                    <w:left w:val="none" w:sz="0" w:space="0" w:color="auto"/>
                    <w:bottom w:val="none" w:sz="0" w:space="0" w:color="auto"/>
                    <w:right w:val="none" w:sz="0" w:space="0" w:color="auto"/>
                  </w:divBdr>
                  <w:divsChild>
                    <w:div w:id="158430764">
                      <w:marLeft w:val="0"/>
                      <w:marRight w:val="0"/>
                      <w:marTop w:val="0"/>
                      <w:marBottom w:val="0"/>
                      <w:divBdr>
                        <w:top w:val="none" w:sz="0" w:space="0" w:color="auto"/>
                        <w:left w:val="none" w:sz="0" w:space="0" w:color="auto"/>
                        <w:bottom w:val="none" w:sz="0" w:space="0" w:color="auto"/>
                        <w:right w:val="none" w:sz="0" w:space="0" w:color="auto"/>
                      </w:divBdr>
                      <w:divsChild>
                        <w:div w:id="933630073">
                          <w:marLeft w:val="0"/>
                          <w:marRight w:val="0"/>
                          <w:marTop w:val="0"/>
                          <w:marBottom w:val="0"/>
                          <w:divBdr>
                            <w:top w:val="none" w:sz="0" w:space="0" w:color="auto"/>
                            <w:left w:val="none" w:sz="0" w:space="0" w:color="auto"/>
                            <w:bottom w:val="none" w:sz="0" w:space="0" w:color="auto"/>
                            <w:right w:val="none" w:sz="0" w:space="0" w:color="auto"/>
                          </w:divBdr>
                        </w:div>
                      </w:divsChild>
                    </w:div>
                    <w:div w:id="648562036">
                      <w:marLeft w:val="0"/>
                      <w:marRight w:val="0"/>
                      <w:marTop w:val="0"/>
                      <w:marBottom w:val="0"/>
                      <w:divBdr>
                        <w:top w:val="none" w:sz="0" w:space="0" w:color="auto"/>
                        <w:left w:val="none" w:sz="0" w:space="0" w:color="auto"/>
                        <w:bottom w:val="none" w:sz="0" w:space="0" w:color="auto"/>
                        <w:right w:val="none" w:sz="0" w:space="0" w:color="auto"/>
                      </w:divBdr>
                    </w:div>
                    <w:div w:id="299503319">
                      <w:marLeft w:val="0"/>
                      <w:marRight w:val="0"/>
                      <w:marTop w:val="0"/>
                      <w:marBottom w:val="0"/>
                      <w:divBdr>
                        <w:top w:val="none" w:sz="0" w:space="0" w:color="auto"/>
                        <w:left w:val="none" w:sz="0" w:space="0" w:color="auto"/>
                        <w:bottom w:val="none" w:sz="0" w:space="0" w:color="auto"/>
                        <w:right w:val="none" w:sz="0" w:space="0" w:color="auto"/>
                      </w:divBdr>
                      <w:divsChild>
                        <w:div w:id="599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61864">
                  <w:marLeft w:val="0"/>
                  <w:marRight w:val="0"/>
                  <w:marTop w:val="0"/>
                  <w:marBottom w:val="0"/>
                  <w:divBdr>
                    <w:top w:val="none" w:sz="0" w:space="0" w:color="auto"/>
                    <w:left w:val="none" w:sz="0" w:space="0" w:color="auto"/>
                    <w:bottom w:val="none" w:sz="0" w:space="0" w:color="auto"/>
                    <w:right w:val="none" w:sz="0" w:space="0" w:color="auto"/>
                  </w:divBdr>
                  <w:divsChild>
                    <w:div w:id="1116170256">
                      <w:marLeft w:val="0"/>
                      <w:marRight w:val="0"/>
                      <w:marTop w:val="0"/>
                      <w:marBottom w:val="0"/>
                      <w:divBdr>
                        <w:top w:val="none" w:sz="0" w:space="0" w:color="auto"/>
                        <w:left w:val="none" w:sz="0" w:space="0" w:color="auto"/>
                        <w:bottom w:val="none" w:sz="0" w:space="0" w:color="auto"/>
                        <w:right w:val="none" w:sz="0" w:space="0" w:color="auto"/>
                      </w:divBdr>
                      <w:divsChild>
                        <w:div w:id="529801050">
                          <w:marLeft w:val="0"/>
                          <w:marRight w:val="0"/>
                          <w:marTop w:val="0"/>
                          <w:marBottom w:val="0"/>
                          <w:divBdr>
                            <w:top w:val="none" w:sz="0" w:space="0" w:color="auto"/>
                            <w:left w:val="none" w:sz="0" w:space="0" w:color="auto"/>
                            <w:bottom w:val="none" w:sz="0" w:space="0" w:color="auto"/>
                            <w:right w:val="none" w:sz="0" w:space="0" w:color="auto"/>
                          </w:divBdr>
                          <w:divsChild>
                            <w:div w:id="20697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8275">
                  <w:marLeft w:val="0"/>
                  <w:marRight w:val="0"/>
                  <w:marTop w:val="0"/>
                  <w:marBottom w:val="0"/>
                  <w:divBdr>
                    <w:top w:val="none" w:sz="0" w:space="0" w:color="auto"/>
                    <w:left w:val="none" w:sz="0" w:space="0" w:color="auto"/>
                    <w:bottom w:val="none" w:sz="0" w:space="0" w:color="auto"/>
                    <w:right w:val="none" w:sz="0" w:space="0" w:color="auto"/>
                  </w:divBdr>
                  <w:divsChild>
                    <w:div w:id="317197242">
                      <w:marLeft w:val="0"/>
                      <w:marRight w:val="0"/>
                      <w:marTop w:val="0"/>
                      <w:marBottom w:val="0"/>
                      <w:divBdr>
                        <w:top w:val="none" w:sz="0" w:space="0" w:color="auto"/>
                        <w:left w:val="none" w:sz="0" w:space="0" w:color="auto"/>
                        <w:bottom w:val="none" w:sz="0" w:space="0" w:color="auto"/>
                        <w:right w:val="none" w:sz="0" w:space="0" w:color="auto"/>
                      </w:divBdr>
                      <w:divsChild>
                        <w:div w:id="493642542">
                          <w:marLeft w:val="0"/>
                          <w:marRight w:val="0"/>
                          <w:marTop w:val="0"/>
                          <w:marBottom w:val="0"/>
                          <w:divBdr>
                            <w:top w:val="none" w:sz="0" w:space="0" w:color="auto"/>
                            <w:left w:val="none" w:sz="0" w:space="0" w:color="auto"/>
                            <w:bottom w:val="none" w:sz="0" w:space="0" w:color="auto"/>
                            <w:right w:val="none" w:sz="0" w:space="0" w:color="auto"/>
                          </w:divBdr>
                          <w:divsChild>
                            <w:div w:id="20852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63720">
                  <w:marLeft w:val="0"/>
                  <w:marRight w:val="0"/>
                  <w:marTop w:val="0"/>
                  <w:marBottom w:val="0"/>
                  <w:divBdr>
                    <w:top w:val="none" w:sz="0" w:space="0" w:color="auto"/>
                    <w:left w:val="none" w:sz="0" w:space="0" w:color="auto"/>
                    <w:bottom w:val="none" w:sz="0" w:space="0" w:color="auto"/>
                    <w:right w:val="none" w:sz="0" w:space="0" w:color="auto"/>
                  </w:divBdr>
                  <w:divsChild>
                    <w:div w:id="1173565672">
                      <w:marLeft w:val="0"/>
                      <w:marRight w:val="0"/>
                      <w:marTop w:val="0"/>
                      <w:marBottom w:val="0"/>
                      <w:divBdr>
                        <w:top w:val="none" w:sz="0" w:space="0" w:color="auto"/>
                        <w:left w:val="none" w:sz="0" w:space="0" w:color="auto"/>
                        <w:bottom w:val="none" w:sz="0" w:space="0" w:color="auto"/>
                        <w:right w:val="none" w:sz="0" w:space="0" w:color="auto"/>
                      </w:divBdr>
                      <w:divsChild>
                        <w:div w:id="267665287">
                          <w:marLeft w:val="0"/>
                          <w:marRight w:val="0"/>
                          <w:marTop w:val="0"/>
                          <w:marBottom w:val="0"/>
                          <w:divBdr>
                            <w:top w:val="none" w:sz="0" w:space="0" w:color="auto"/>
                            <w:left w:val="none" w:sz="0" w:space="0" w:color="auto"/>
                            <w:bottom w:val="none" w:sz="0" w:space="0" w:color="auto"/>
                            <w:right w:val="none" w:sz="0" w:space="0" w:color="auto"/>
                          </w:divBdr>
                          <w:divsChild>
                            <w:div w:id="4904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07195">
          <w:marLeft w:val="0"/>
          <w:marRight w:val="0"/>
          <w:marTop w:val="0"/>
          <w:marBottom w:val="0"/>
          <w:divBdr>
            <w:top w:val="none" w:sz="0" w:space="0" w:color="auto"/>
            <w:left w:val="none" w:sz="0" w:space="0" w:color="auto"/>
            <w:bottom w:val="none" w:sz="0" w:space="0" w:color="auto"/>
            <w:right w:val="none" w:sz="0" w:space="0" w:color="auto"/>
          </w:divBdr>
          <w:divsChild>
            <w:div w:id="1427725290">
              <w:marLeft w:val="0"/>
              <w:marRight w:val="0"/>
              <w:marTop w:val="0"/>
              <w:marBottom w:val="0"/>
              <w:divBdr>
                <w:top w:val="none" w:sz="0" w:space="0" w:color="auto"/>
                <w:left w:val="none" w:sz="0" w:space="0" w:color="auto"/>
                <w:bottom w:val="none" w:sz="0" w:space="0" w:color="auto"/>
                <w:right w:val="none" w:sz="0" w:space="0" w:color="auto"/>
              </w:divBdr>
              <w:divsChild>
                <w:div w:id="212273532">
                  <w:marLeft w:val="0"/>
                  <w:marRight w:val="0"/>
                  <w:marTop w:val="0"/>
                  <w:marBottom w:val="0"/>
                  <w:divBdr>
                    <w:top w:val="none" w:sz="0" w:space="0" w:color="auto"/>
                    <w:left w:val="none" w:sz="0" w:space="0" w:color="auto"/>
                    <w:bottom w:val="none" w:sz="0" w:space="0" w:color="auto"/>
                    <w:right w:val="none" w:sz="0" w:space="0" w:color="auto"/>
                  </w:divBdr>
                  <w:divsChild>
                    <w:div w:id="361320077">
                      <w:marLeft w:val="0"/>
                      <w:marRight w:val="0"/>
                      <w:marTop w:val="0"/>
                      <w:marBottom w:val="0"/>
                      <w:divBdr>
                        <w:top w:val="none" w:sz="0" w:space="0" w:color="auto"/>
                        <w:left w:val="none" w:sz="0" w:space="0" w:color="auto"/>
                        <w:bottom w:val="none" w:sz="0" w:space="0" w:color="auto"/>
                        <w:right w:val="none" w:sz="0" w:space="0" w:color="auto"/>
                      </w:divBdr>
                      <w:divsChild>
                        <w:div w:id="17568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w.edu/labor/academic-and-student-unions/uaw-postdocs/uaw-postdoc-contrac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vance.washington.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filesext.leg.wa.gov/biennium/2019-20/Pdf/Bills/Session%20Laws/Senate/5330-S.SL.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efsjobs@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dc:creator>
  <cp:keywords/>
  <dc:description/>
  <cp:lastModifiedBy>Wanjiku Gitahi</cp:lastModifiedBy>
  <cp:revision>13</cp:revision>
  <dcterms:created xsi:type="dcterms:W3CDTF">2023-08-14T17:52:00Z</dcterms:created>
  <dcterms:modified xsi:type="dcterms:W3CDTF">2025-03-20T23:36:00Z</dcterms:modified>
</cp:coreProperties>
</file>