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B166" w14:textId="77777777" w:rsidR="00AD1018" w:rsidRPr="008E4561" w:rsidRDefault="00AD1018" w:rsidP="00CE3B4A">
      <w:pPr>
        <w:spacing w:after="0" w:line="240" w:lineRule="auto"/>
        <w:jc w:val="center"/>
        <w:outlineLvl w:val="0"/>
        <w:rPr>
          <w:rFonts w:ascii="Aptos" w:eastAsia="Times New Roman" w:hAnsi="Aptos" w:cs="Times New Roman"/>
          <w:b/>
          <w:bCs/>
          <w:kern w:val="36"/>
          <w:sz w:val="24"/>
          <w:szCs w:val="24"/>
        </w:rPr>
      </w:pPr>
      <w:bookmarkStart w:id="0" w:name="_Hlk193376904"/>
    </w:p>
    <w:p w14:paraId="3A165F31" w14:textId="4018A2CF" w:rsidR="00CE3B4A" w:rsidRPr="00AD1018" w:rsidRDefault="00CE3B4A" w:rsidP="00CE3B4A">
      <w:pPr>
        <w:spacing w:after="0" w:line="240" w:lineRule="auto"/>
        <w:jc w:val="center"/>
        <w:outlineLvl w:val="0"/>
        <w:rPr>
          <w:rFonts w:ascii="Aptos" w:eastAsia="Times New Roman" w:hAnsi="Aptos" w:cs="Times New Roman"/>
          <w:b/>
          <w:bCs/>
          <w:kern w:val="36"/>
          <w:sz w:val="32"/>
          <w:szCs w:val="32"/>
        </w:rPr>
      </w:pPr>
      <w:r w:rsidRPr="00AD1018">
        <w:rPr>
          <w:rFonts w:ascii="Aptos" w:eastAsia="Times New Roman" w:hAnsi="Aptos" w:cs="Times New Roman"/>
          <w:b/>
          <w:bCs/>
          <w:kern w:val="36"/>
          <w:sz w:val="32"/>
          <w:szCs w:val="32"/>
        </w:rPr>
        <w:t>Postdoctoral Scholar Direct Hire Job Description</w:t>
      </w:r>
      <w:r w:rsidRPr="00AD1018">
        <w:rPr>
          <w:rFonts w:ascii="Aptos" w:eastAsia="Times New Roman" w:hAnsi="Aptos" w:cs="Times New Roman"/>
          <w:b/>
          <w:bCs/>
          <w:kern w:val="36"/>
          <w:sz w:val="32"/>
          <w:szCs w:val="32"/>
        </w:rPr>
        <w:t xml:space="preserve"> Template</w:t>
      </w:r>
      <w:bookmarkEnd w:id="0"/>
    </w:p>
    <w:p w14:paraId="73045745" w14:textId="77777777" w:rsidR="00CE3B4A" w:rsidRPr="00AD1018" w:rsidRDefault="00CE3B4A" w:rsidP="00687DFF">
      <w:pPr>
        <w:spacing w:after="0" w:line="240" w:lineRule="auto"/>
        <w:outlineLvl w:val="0"/>
        <w:rPr>
          <w:rFonts w:ascii="Aptos" w:eastAsia="Times New Roman" w:hAnsi="Aptos" w:cs="Times New Roman"/>
          <w:b/>
          <w:bCs/>
          <w:kern w:val="36"/>
          <w:sz w:val="24"/>
          <w:szCs w:val="24"/>
        </w:rPr>
      </w:pPr>
    </w:p>
    <w:p w14:paraId="6BDA48D9" w14:textId="66CD342C" w:rsidR="00CE3B4A" w:rsidRPr="00AD1018" w:rsidRDefault="00CE3B4A" w:rsidP="00687DFF">
      <w:pPr>
        <w:spacing w:after="0" w:line="240" w:lineRule="auto"/>
        <w:outlineLvl w:val="0"/>
        <w:rPr>
          <w:rFonts w:ascii="Aptos" w:eastAsia="Times New Roman" w:hAnsi="Aptos" w:cs="Times New Roman"/>
          <w:kern w:val="36"/>
          <w:sz w:val="24"/>
          <w:szCs w:val="24"/>
        </w:rPr>
      </w:pPr>
      <w:bookmarkStart w:id="1" w:name="_Hlk193377755"/>
      <w:r w:rsidRPr="00AD1018">
        <w:rPr>
          <w:rFonts w:ascii="Aptos" w:eastAsia="Times New Roman" w:hAnsi="Aptos" w:cs="Times New Roman"/>
          <w:kern w:val="36"/>
          <w:sz w:val="24"/>
          <w:szCs w:val="24"/>
        </w:rPr>
        <w:t xml:space="preserve">Please use this template if you are doing a direct hire of a postdoctoral scholar. If you need to do a recruitment, please use the </w:t>
      </w:r>
      <w:r w:rsidR="000F10C5" w:rsidRPr="00AD1018">
        <w:rPr>
          <w:rFonts w:ascii="Aptos" w:eastAsia="Times New Roman" w:hAnsi="Aptos" w:cs="Times New Roman"/>
          <w:kern w:val="36"/>
          <w:sz w:val="24"/>
          <w:szCs w:val="24"/>
        </w:rPr>
        <w:t xml:space="preserve">more extensive </w:t>
      </w:r>
      <w:r w:rsidRPr="00AD1018">
        <w:rPr>
          <w:rFonts w:ascii="Aptos" w:eastAsia="Times New Roman" w:hAnsi="Aptos" w:cs="Times New Roman"/>
          <w:kern w:val="36"/>
          <w:sz w:val="24"/>
          <w:szCs w:val="24"/>
        </w:rPr>
        <w:t xml:space="preserve">Postdoctoral Scholar </w:t>
      </w:r>
      <w:r w:rsidRPr="00AD1018">
        <w:rPr>
          <w:rFonts w:ascii="Aptos" w:eastAsia="Times New Roman" w:hAnsi="Aptos" w:cs="Times New Roman"/>
          <w:i/>
          <w:iCs/>
          <w:kern w:val="36"/>
          <w:sz w:val="24"/>
          <w:szCs w:val="24"/>
        </w:rPr>
        <w:t>Recruitment</w:t>
      </w:r>
      <w:r w:rsidRPr="00AD1018">
        <w:rPr>
          <w:rFonts w:ascii="Aptos" w:eastAsia="Times New Roman" w:hAnsi="Aptos" w:cs="Times New Roman"/>
          <w:kern w:val="36"/>
          <w:sz w:val="24"/>
          <w:szCs w:val="24"/>
        </w:rPr>
        <w:t xml:space="preserve"> Job Description Template</w:t>
      </w:r>
      <w:r w:rsidRPr="00AD1018">
        <w:rPr>
          <w:rFonts w:ascii="Aptos" w:eastAsia="Times New Roman" w:hAnsi="Aptos" w:cs="Times New Roman"/>
          <w:kern w:val="36"/>
          <w:sz w:val="24"/>
          <w:szCs w:val="24"/>
        </w:rPr>
        <w:t xml:space="preserve">. Most of the text below is provided as an example. You may edit the black and bracketed text under each heading, but </w:t>
      </w:r>
      <w:r w:rsidRPr="00AD1018">
        <w:rPr>
          <w:rFonts w:ascii="Aptos" w:eastAsia="Times New Roman" w:hAnsi="Aptos" w:cs="Times New Roman"/>
          <w:b/>
          <w:bCs/>
          <w:kern w:val="36"/>
          <w:sz w:val="24"/>
          <w:szCs w:val="24"/>
        </w:rPr>
        <w:t xml:space="preserve">please do not edit or delete the </w:t>
      </w:r>
      <w:r w:rsidRPr="00AD1018">
        <w:rPr>
          <w:rFonts w:ascii="Aptos" w:eastAsia="Times New Roman" w:hAnsi="Aptos" w:cs="Times New Roman"/>
          <w:b/>
          <w:bCs/>
          <w:color w:val="7030A0"/>
          <w:kern w:val="36"/>
          <w:sz w:val="24"/>
          <w:szCs w:val="24"/>
        </w:rPr>
        <w:t>purple text</w:t>
      </w:r>
      <w:r w:rsidRPr="00AD1018">
        <w:rPr>
          <w:rFonts w:ascii="Aptos" w:eastAsia="Times New Roman" w:hAnsi="Aptos" w:cs="Times New Roman"/>
          <w:kern w:val="36"/>
          <w:sz w:val="24"/>
          <w:szCs w:val="24"/>
        </w:rPr>
        <w:t>.</w:t>
      </w:r>
    </w:p>
    <w:bookmarkEnd w:id="1"/>
    <w:p w14:paraId="779F5214" w14:textId="77777777" w:rsidR="00CE3B4A" w:rsidRPr="00AD1018" w:rsidRDefault="00CE3B4A" w:rsidP="00687DFF">
      <w:pPr>
        <w:spacing w:after="0" w:line="240" w:lineRule="auto"/>
        <w:outlineLvl w:val="0"/>
        <w:rPr>
          <w:rFonts w:ascii="Aptos" w:eastAsia="Times New Roman" w:hAnsi="Aptos" w:cs="Times New Roman"/>
          <w:b/>
          <w:bCs/>
          <w:kern w:val="36"/>
          <w:sz w:val="24"/>
          <w:szCs w:val="24"/>
        </w:rPr>
      </w:pPr>
    </w:p>
    <w:p w14:paraId="1105A196" w14:textId="77777777" w:rsidR="00CE3B4A" w:rsidRPr="00AD1018" w:rsidRDefault="00CE3B4A" w:rsidP="00687DFF">
      <w:pPr>
        <w:spacing w:after="0" w:line="240" w:lineRule="auto"/>
        <w:outlineLvl w:val="0"/>
        <w:rPr>
          <w:rFonts w:ascii="Aptos" w:eastAsia="Times New Roman" w:hAnsi="Aptos" w:cs="Times New Roman"/>
          <w:b/>
          <w:bCs/>
          <w:kern w:val="36"/>
          <w:sz w:val="24"/>
          <w:szCs w:val="24"/>
        </w:rPr>
      </w:pPr>
    </w:p>
    <w:p w14:paraId="5B37C4C2" w14:textId="1190B5E8" w:rsidR="004A26A8" w:rsidRPr="00AD1018" w:rsidRDefault="004A26A8" w:rsidP="00687DFF">
      <w:pPr>
        <w:spacing w:after="0" w:line="240" w:lineRule="auto"/>
        <w:outlineLvl w:val="0"/>
        <w:rPr>
          <w:rFonts w:ascii="Aptos" w:eastAsia="Times New Roman" w:hAnsi="Aptos" w:cs="Times New Roman"/>
          <w:b/>
          <w:bCs/>
          <w:kern w:val="36"/>
          <w:sz w:val="28"/>
          <w:szCs w:val="28"/>
        </w:rPr>
      </w:pPr>
      <w:r w:rsidRPr="00AD1018">
        <w:rPr>
          <w:rFonts w:ascii="Aptos" w:eastAsia="Times New Roman" w:hAnsi="Aptos" w:cs="Times New Roman"/>
          <w:b/>
          <w:bCs/>
          <w:kern w:val="36"/>
          <w:sz w:val="28"/>
          <w:szCs w:val="28"/>
        </w:rPr>
        <w:t xml:space="preserve">Postdoctoral </w:t>
      </w:r>
      <w:r w:rsidR="002750E9" w:rsidRPr="00AD1018">
        <w:rPr>
          <w:rFonts w:ascii="Aptos" w:eastAsia="Times New Roman" w:hAnsi="Aptos" w:cs="Times New Roman"/>
          <w:b/>
          <w:bCs/>
          <w:kern w:val="36"/>
          <w:sz w:val="28"/>
          <w:szCs w:val="28"/>
        </w:rPr>
        <w:t>Scholar</w:t>
      </w:r>
      <w:r w:rsidR="00F44258" w:rsidRPr="00AD1018">
        <w:rPr>
          <w:rFonts w:ascii="Aptos" w:eastAsia="Times New Roman" w:hAnsi="Aptos" w:cs="Times New Roman"/>
          <w:b/>
          <w:bCs/>
          <w:kern w:val="36"/>
          <w:sz w:val="28"/>
          <w:szCs w:val="28"/>
        </w:rPr>
        <w:t xml:space="preserve">: </w:t>
      </w:r>
      <w:r w:rsidR="00F44258" w:rsidRPr="00AD1018">
        <w:rPr>
          <w:rFonts w:ascii="Aptos" w:eastAsia="Times New Roman" w:hAnsi="Aptos" w:cs="Times New Roman"/>
          <w:b/>
          <w:bCs/>
          <w:kern w:val="36"/>
          <w:sz w:val="28"/>
          <w:szCs w:val="28"/>
          <w:highlight w:val="yellow"/>
        </w:rPr>
        <w:t>[subject area]</w:t>
      </w:r>
    </w:p>
    <w:p w14:paraId="05843F7D" w14:textId="77777777" w:rsidR="002750E9" w:rsidRPr="00AD1018" w:rsidRDefault="002750E9" w:rsidP="002750E9">
      <w:pPr>
        <w:spacing w:after="0" w:line="240" w:lineRule="auto"/>
        <w:outlineLvl w:val="2"/>
        <w:rPr>
          <w:rFonts w:ascii="Aptos" w:eastAsia="Times New Roman" w:hAnsi="Aptos" w:cs="Times New Roman"/>
          <w:b/>
          <w:bCs/>
          <w:sz w:val="27"/>
          <w:szCs w:val="27"/>
        </w:rPr>
      </w:pPr>
    </w:p>
    <w:p w14:paraId="3D845F4C" w14:textId="6957737E" w:rsidR="004A26A8" w:rsidRPr="00AD1018" w:rsidRDefault="004A26A8" w:rsidP="002750E9">
      <w:pPr>
        <w:spacing w:after="0" w:line="240" w:lineRule="auto"/>
        <w:outlineLvl w:val="2"/>
        <w:rPr>
          <w:rFonts w:ascii="Aptos" w:eastAsia="Times New Roman" w:hAnsi="Aptos" w:cs="Times New Roman"/>
          <w:b/>
          <w:bCs/>
          <w:sz w:val="26"/>
          <w:szCs w:val="26"/>
        </w:rPr>
      </w:pPr>
      <w:r w:rsidRPr="00AD1018">
        <w:rPr>
          <w:rFonts w:ascii="Aptos" w:eastAsia="Times New Roman" w:hAnsi="Aptos" w:cs="Times New Roman"/>
          <w:b/>
          <w:bCs/>
          <w:sz w:val="26"/>
          <w:szCs w:val="26"/>
        </w:rPr>
        <w:t>Location</w:t>
      </w:r>
    </w:p>
    <w:p w14:paraId="1A48CBFD" w14:textId="77777777" w:rsidR="004A26A8" w:rsidRPr="00AD1018" w:rsidRDefault="004A26A8" w:rsidP="002750E9">
      <w:pPr>
        <w:spacing w:after="0" w:line="240" w:lineRule="auto"/>
        <w:rPr>
          <w:rFonts w:ascii="Aptos" w:eastAsia="Times New Roman" w:hAnsi="Aptos" w:cs="Times New Roman"/>
          <w:sz w:val="24"/>
          <w:szCs w:val="24"/>
        </w:rPr>
      </w:pPr>
      <w:r w:rsidRPr="00AD1018">
        <w:rPr>
          <w:rFonts w:ascii="Aptos" w:eastAsia="Times New Roman" w:hAnsi="Aptos" w:cs="Times New Roman"/>
          <w:sz w:val="24"/>
          <w:szCs w:val="24"/>
        </w:rPr>
        <w:t xml:space="preserve">Seattle </w:t>
      </w:r>
    </w:p>
    <w:p w14:paraId="75C67988" w14:textId="77777777" w:rsidR="002750E9" w:rsidRPr="00AD1018" w:rsidRDefault="002750E9" w:rsidP="002750E9">
      <w:pPr>
        <w:spacing w:after="0" w:line="240" w:lineRule="auto"/>
        <w:rPr>
          <w:rFonts w:ascii="Aptos" w:eastAsia="Times New Roman" w:hAnsi="Aptos" w:cs="Times New Roman"/>
          <w:sz w:val="24"/>
          <w:szCs w:val="24"/>
        </w:rPr>
      </w:pPr>
    </w:p>
    <w:p w14:paraId="1D705486" w14:textId="77777777" w:rsidR="004A26A8" w:rsidRPr="00AD1018" w:rsidRDefault="004A26A8" w:rsidP="00C325BA">
      <w:pPr>
        <w:spacing w:after="120" w:line="240" w:lineRule="auto"/>
        <w:outlineLvl w:val="2"/>
        <w:rPr>
          <w:rFonts w:ascii="Aptos" w:eastAsia="Times New Roman" w:hAnsi="Aptos" w:cs="Times New Roman"/>
          <w:b/>
          <w:bCs/>
          <w:sz w:val="26"/>
          <w:szCs w:val="26"/>
        </w:rPr>
      </w:pPr>
      <w:r w:rsidRPr="00AD1018">
        <w:rPr>
          <w:rFonts w:ascii="Aptos" w:eastAsia="Times New Roman" w:hAnsi="Aptos" w:cs="Times New Roman"/>
          <w:b/>
          <w:bCs/>
          <w:sz w:val="26"/>
          <w:szCs w:val="26"/>
        </w:rPr>
        <w:t xml:space="preserve">Description </w:t>
      </w:r>
    </w:p>
    <w:p w14:paraId="79675631" w14:textId="587E4421" w:rsidR="004A26A8" w:rsidRPr="00AD1018" w:rsidRDefault="004A26A8" w:rsidP="002750E9">
      <w:pPr>
        <w:spacing w:after="0" w:line="240" w:lineRule="auto"/>
        <w:rPr>
          <w:rFonts w:ascii="Aptos" w:eastAsia="Times New Roman" w:hAnsi="Aptos" w:cs="Times New Roman"/>
          <w:color w:val="595959" w:themeColor="text1" w:themeTint="A6"/>
          <w:sz w:val="24"/>
          <w:szCs w:val="24"/>
        </w:rPr>
      </w:pPr>
      <w:r w:rsidRPr="00AD1018">
        <w:rPr>
          <w:rFonts w:ascii="Aptos" w:eastAsia="Times New Roman" w:hAnsi="Aptos" w:cs="Times New Roman"/>
          <w:sz w:val="24"/>
          <w:szCs w:val="24"/>
        </w:rPr>
        <w:t xml:space="preserve">We are seeking a </w:t>
      </w:r>
      <w:r w:rsidR="00AB7C73" w:rsidRPr="00AD1018">
        <w:rPr>
          <w:rFonts w:ascii="Aptos" w:eastAsia="Times New Roman" w:hAnsi="Aptos" w:cs="Times New Roman"/>
          <w:color w:val="7030A0"/>
          <w:sz w:val="24"/>
          <w:szCs w:val="24"/>
        </w:rPr>
        <w:t xml:space="preserve">full-time (100% FTE) </w:t>
      </w:r>
      <w:r w:rsidRPr="00AD1018">
        <w:rPr>
          <w:rFonts w:ascii="Aptos" w:eastAsia="Times New Roman" w:hAnsi="Aptos" w:cs="Times New Roman"/>
          <w:sz w:val="24"/>
          <w:szCs w:val="24"/>
        </w:rPr>
        <w:t xml:space="preserve">postdoctoral researcher to work with an interdisciplinary team on an innovative policy impact study of small forestland owners in Washington State. This position will be an </w:t>
      </w:r>
      <w:r w:rsidRPr="00AD1018">
        <w:rPr>
          <w:rFonts w:ascii="Aptos" w:eastAsia="Times New Roman" w:hAnsi="Aptos" w:cs="Times New Roman"/>
          <w:sz w:val="24"/>
          <w:szCs w:val="24"/>
          <w:highlight w:val="yellow"/>
        </w:rPr>
        <w:t xml:space="preserve">initial </w:t>
      </w:r>
      <w:r w:rsidR="002750E9" w:rsidRPr="00AD1018">
        <w:rPr>
          <w:rFonts w:ascii="Aptos" w:eastAsia="Times New Roman" w:hAnsi="Aptos" w:cs="Times New Roman"/>
          <w:sz w:val="24"/>
          <w:szCs w:val="24"/>
          <w:highlight w:val="yellow"/>
        </w:rPr>
        <w:t>[</w:t>
      </w:r>
      <w:r w:rsidRPr="00AD1018">
        <w:rPr>
          <w:rFonts w:ascii="Aptos" w:eastAsia="Times New Roman" w:hAnsi="Aptos" w:cs="Times New Roman"/>
          <w:sz w:val="24"/>
          <w:szCs w:val="24"/>
          <w:highlight w:val="yellow"/>
        </w:rPr>
        <w:t>12 month</w:t>
      </w:r>
      <w:r w:rsidR="002750E9" w:rsidRPr="00AD1018">
        <w:rPr>
          <w:rFonts w:ascii="Aptos" w:eastAsia="Times New Roman" w:hAnsi="Aptos" w:cs="Times New Roman"/>
          <w:sz w:val="24"/>
          <w:szCs w:val="24"/>
          <w:highlight w:val="yellow"/>
        </w:rPr>
        <w:t>]</w:t>
      </w:r>
      <w:r w:rsidRPr="00AD1018">
        <w:rPr>
          <w:rFonts w:ascii="Aptos" w:eastAsia="Times New Roman" w:hAnsi="Aptos" w:cs="Times New Roman"/>
          <w:sz w:val="24"/>
          <w:szCs w:val="24"/>
          <w:highlight w:val="yellow"/>
        </w:rPr>
        <w:t xml:space="preserve"> appointment</w:t>
      </w:r>
      <w:r w:rsidRPr="00AD1018">
        <w:rPr>
          <w:rFonts w:ascii="Aptos" w:eastAsia="Times New Roman" w:hAnsi="Aptos" w:cs="Times New Roman"/>
          <w:sz w:val="24"/>
          <w:szCs w:val="24"/>
        </w:rPr>
        <w:t xml:space="preserve"> with a possible extension. The School of Environmental and Forest Sciences is tasked to conduct an analysis of Washington’s over 3 million acres of forestland owned and managed by small forestland owners</w:t>
      </w:r>
      <w:r w:rsidR="000F10C5" w:rsidRPr="00AD1018">
        <w:rPr>
          <w:rFonts w:ascii="Aptos" w:eastAsia="Times New Roman" w:hAnsi="Aptos" w:cs="Times New Roman"/>
          <w:sz w:val="24"/>
          <w:szCs w:val="24"/>
        </w:rPr>
        <w:t xml:space="preserve"> </w:t>
      </w:r>
      <w:r w:rsidR="000F10C5" w:rsidRPr="00AD1018">
        <w:rPr>
          <w:rFonts w:ascii="Aptos" w:eastAsia="Times New Roman" w:hAnsi="Aptos" w:cs="Times New Roman"/>
          <w:sz w:val="24"/>
          <w:szCs w:val="24"/>
        </w:rPr>
        <w:t>(</w:t>
      </w:r>
      <w:hyperlink r:id="rId6" w:history="1">
        <w:r w:rsidR="000F10C5" w:rsidRPr="00AD1018">
          <w:rPr>
            <w:rStyle w:val="Hyperlink"/>
            <w:rFonts w:ascii="Aptos" w:eastAsia="Times New Roman" w:hAnsi="Aptos" w:cs="Times New Roman"/>
            <w:sz w:val="24"/>
            <w:szCs w:val="24"/>
          </w:rPr>
          <w:t>http://lawfilesext.leg.wa.gov/biennium/2019-20/Pdf/Bills/Session%20Laws/Senate/5330-S.SL.pdf</w:t>
        </w:r>
      </w:hyperlink>
      <w:r w:rsidR="000F10C5" w:rsidRPr="00AD1018">
        <w:rPr>
          <w:rFonts w:ascii="Aptos" w:eastAsia="Times New Roman" w:hAnsi="Aptos" w:cs="Times New Roman"/>
          <w:sz w:val="24"/>
          <w:szCs w:val="24"/>
        </w:rPr>
        <w:t>)</w:t>
      </w:r>
      <w:r w:rsidRPr="00AD1018">
        <w:rPr>
          <w:rFonts w:ascii="Aptos" w:eastAsia="Times New Roman" w:hAnsi="Aptos" w:cs="Times New Roman"/>
          <w:color w:val="595959" w:themeColor="text1" w:themeTint="A6"/>
          <w:sz w:val="24"/>
          <w:szCs w:val="24"/>
        </w:rPr>
        <w:t xml:space="preserve">. </w:t>
      </w:r>
      <w:r w:rsidRPr="00AD1018">
        <w:rPr>
          <w:rFonts w:ascii="Aptos" w:eastAsia="Times New Roman" w:hAnsi="Aptos" w:cs="Times New Roman"/>
          <w:sz w:val="24"/>
          <w:szCs w:val="24"/>
        </w:rPr>
        <w:t xml:space="preserve">The analysis is guided by the following overarching questions related how to “the state's regulatory actions, (following adoption of the forests and fish report into </w:t>
      </w:r>
      <w:r w:rsidR="007E00E5" w:rsidRPr="00AD1018">
        <w:rPr>
          <w:rFonts w:ascii="Aptos" w:eastAsia="Times New Roman" w:hAnsi="Aptos" w:cs="Times New Roman"/>
          <w:sz w:val="24"/>
          <w:szCs w:val="24"/>
        </w:rPr>
        <w:t>law)</w:t>
      </w:r>
      <w:r w:rsidRPr="00AD1018">
        <w:rPr>
          <w:rFonts w:ascii="Aptos" w:eastAsia="Times New Roman" w:hAnsi="Aptos" w:cs="Times New Roman"/>
          <w:sz w:val="24"/>
          <w:szCs w:val="24"/>
        </w:rPr>
        <w:t xml:space="preserve"> </w:t>
      </w:r>
      <w:r w:rsidR="00016F3B" w:rsidRPr="00AD1018">
        <w:rPr>
          <w:rFonts w:ascii="Aptos" w:eastAsia="Times New Roman" w:hAnsi="Aptos" w:cs="Times New Roman"/>
          <w:sz w:val="24"/>
          <w:szCs w:val="24"/>
        </w:rPr>
        <w:t>and intended</w:t>
      </w:r>
      <w:r w:rsidRPr="00AD1018">
        <w:rPr>
          <w:rFonts w:ascii="Aptos" w:eastAsia="Times New Roman" w:hAnsi="Aptos" w:cs="Times New Roman"/>
          <w:sz w:val="24"/>
          <w:szCs w:val="24"/>
        </w:rPr>
        <w:t xml:space="preserve"> to benefit both landowners and habitat, have affected small forestland owners. How have programs intended to make up for the disproportionate economic impact been implemented? What can the legislature do to keep small forestland owners on the landscape, so their land will be available for salmon habitat and water quality rather than converted?” The postdoctoral researcher will work with the entire interdisciplinary team, with the </w:t>
      </w:r>
      <w:proofErr w:type="gramStart"/>
      <w:r w:rsidRPr="00AD1018">
        <w:rPr>
          <w:rFonts w:ascii="Aptos" w:eastAsia="Times New Roman" w:hAnsi="Aptos" w:cs="Times New Roman"/>
          <w:sz w:val="24"/>
          <w:szCs w:val="24"/>
        </w:rPr>
        <w:t>main focus</w:t>
      </w:r>
      <w:proofErr w:type="gramEnd"/>
      <w:r w:rsidRPr="00AD1018">
        <w:rPr>
          <w:rFonts w:ascii="Aptos" w:eastAsia="Times New Roman" w:hAnsi="Aptos" w:cs="Times New Roman"/>
          <w:sz w:val="24"/>
          <w:szCs w:val="24"/>
        </w:rPr>
        <w:t xml:space="preserve"> of the position on the </w:t>
      </w:r>
      <w:r w:rsidRPr="00AD1018">
        <w:rPr>
          <w:rFonts w:ascii="Aptos" w:eastAsia="Times New Roman" w:hAnsi="Aptos" w:cs="Times New Roman"/>
          <w:b/>
          <w:bCs/>
          <w:sz w:val="24"/>
          <w:szCs w:val="24"/>
        </w:rPr>
        <w:t xml:space="preserve">policy analysis </w:t>
      </w:r>
      <w:r w:rsidRPr="00AD1018">
        <w:rPr>
          <w:rFonts w:ascii="Aptos" w:eastAsia="Times New Roman" w:hAnsi="Aptos" w:cs="Times New Roman"/>
          <w:sz w:val="24"/>
          <w:szCs w:val="24"/>
        </w:rPr>
        <w:t>component of the study (see the legislative language for specific questions to be addressed in the policy analysis).</w:t>
      </w:r>
    </w:p>
    <w:p w14:paraId="0C629AE0" w14:textId="77777777" w:rsidR="002750E9" w:rsidRPr="00AD1018" w:rsidRDefault="002750E9" w:rsidP="002750E9">
      <w:pPr>
        <w:spacing w:after="0" w:line="240" w:lineRule="auto"/>
        <w:rPr>
          <w:rFonts w:ascii="Aptos" w:eastAsia="Times New Roman" w:hAnsi="Aptos" w:cs="Times New Roman"/>
          <w:sz w:val="24"/>
          <w:szCs w:val="24"/>
        </w:rPr>
      </w:pPr>
    </w:p>
    <w:p w14:paraId="479AF38D" w14:textId="7E2CAE68" w:rsidR="002750E9" w:rsidRPr="00AD1018" w:rsidRDefault="002D2F16" w:rsidP="002750E9">
      <w:pPr>
        <w:spacing w:after="0" w:line="240" w:lineRule="auto"/>
        <w:rPr>
          <w:rFonts w:ascii="Aptos" w:eastAsia="Times New Roman" w:hAnsi="Aptos" w:cs="Times New Roman"/>
          <w:sz w:val="24"/>
          <w:szCs w:val="24"/>
        </w:rPr>
      </w:pPr>
      <w:r w:rsidRPr="00AD1018">
        <w:rPr>
          <w:rFonts w:ascii="Aptos" w:eastAsia="Times New Roman" w:hAnsi="Aptos" w:cs="Times New Roman"/>
          <w:sz w:val="24"/>
          <w:szCs w:val="24"/>
          <w:highlight w:val="yellow"/>
        </w:rPr>
        <w:t xml:space="preserve">[Add </w:t>
      </w:r>
      <w:r w:rsidR="00AB562C" w:rsidRPr="00AD1018">
        <w:rPr>
          <w:rFonts w:ascii="Aptos" w:eastAsia="Times New Roman" w:hAnsi="Aptos" w:cs="Times New Roman"/>
          <w:sz w:val="24"/>
          <w:szCs w:val="24"/>
          <w:highlight w:val="yellow"/>
        </w:rPr>
        <w:t xml:space="preserve">any </w:t>
      </w:r>
      <w:r w:rsidRPr="00AD1018">
        <w:rPr>
          <w:rFonts w:ascii="Aptos" w:eastAsia="Times New Roman" w:hAnsi="Aptos" w:cs="Times New Roman"/>
          <w:sz w:val="24"/>
          <w:szCs w:val="24"/>
          <w:highlight w:val="yellow"/>
        </w:rPr>
        <w:t>additional information here]</w:t>
      </w:r>
    </w:p>
    <w:p w14:paraId="408F458A" w14:textId="77777777" w:rsidR="002D2F16" w:rsidRPr="00AD1018" w:rsidRDefault="002D2F16" w:rsidP="002750E9">
      <w:pPr>
        <w:spacing w:after="0" w:line="240" w:lineRule="auto"/>
        <w:rPr>
          <w:rFonts w:ascii="Aptos" w:eastAsia="Times New Roman" w:hAnsi="Aptos" w:cs="Times New Roman"/>
          <w:sz w:val="24"/>
          <w:szCs w:val="24"/>
        </w:rPr>
      </w:pPr>
    </w:p>
    <w:p w14:paraId="6F2C65F2" w14:textId="57459407" w:rsidR="001231B5" w:rsidRPr="00AD1018" w:rsidRDefault="001231B5" w:rsidP="001231B5">
      <w:pPr>
        <w:spacing w:after="120" w:line="240" w:lineRule="auto"/>
        <w:rPr>
          <w:rFonts w:ascii="Aptos" w:eastAsia="Times New Roman" w:hAnsi="Aptos" w:cs="Times New Roman"/>
          <w:b/>
          <w:bCs/>
          <w:sz w:val="27"/>
          <w:szCs w:val="27"/>
        </w:rPr>
      </w:pPr>
      <w:r w:rsidRPr="00AD1018">
        <w:rPr>
          <w:rFonts w:ascii="Aptos" w:eastAsia="Times New Roman" w:hAnsi="Aptos" w:cs="Times New Roman"/>
          <w:b/>
          <w:bCs/>
          <w:sz w:val="27"/>
          <w:szCs w:val="27"/>
        </w:rPr>
        <w:t>Job duties/responsibilities</w:t>
      </w:r>
    </w:p>
    <w:p w14:paraId="1E7E4ECD" w14:textId="77777777" w:rsidR="004A26A8" w:rsidRPr="00AD1018" w:rsidRDefault="004A26A8" w:rsidP="002750E9">
      <w:pPr>
        <w:spacing w:after="0" w:line="240" w:lineRule="auto"/>
        <w:rPr>
          <w:rFonts w:ascii="Aptos" w:eastAsia="Times New Roman" w:hAnsi="Aptos" w:cs="Times New Roman"/>
          <w:sz w:val="24"/>
          <w:szCs w:val="24"/>
        </w:rPr>
      </w:pPr>
      <w:r w:rsidRPr="00AD1018">
        <w:rPr>
          <w:rFonts w:ascii="Aptos" w:eastAsia="Times New Roman" w:hAnsi="Aptos" w:cs="Times New Roman"/>
          <w:sz w:val="24"/>
          <w:szCs w:val="24"/>
        </w:rPr>
        <w:t xml:space="preserve">Work will include synthesizing the sizeable literature on small forestland owners as key actors in complex human-natural systems in many locations around the world, including Washington State, and contributing to development of the conceptual framework and empirical data that can be analyzed for the State context. Additionally, the incumbent will have responsibility for collection and analysis of existing and original data (e.g., surveys, stakeholder interviews) for the purposes of the study. The study will entail close </w:t>
      </w:r>
      <w:r w:rsidRPr="00AD1018">
        <w:rPr>
          <w:rFonts w:ascii="Aptos" w:eastAsia="Times New Roman" w:hAnsi="Aptos" w:cs="Times New Roman"/>
          <w:sz w:val="24"/>
          <w:szCs w:val="24"/>
        </w:rPr>
        <w:lastRenderedPageBreak/>
        <w:t xml:space="preserve">interactions with multiple stakeholders. In particular, the Washington Department of Natural Resources (DNR), Forest Practices Program, will assist in data collection, interpretation, and in lending specific expertise related to its Small Forestland Owner programs. Engagement and collaborations with both the University researchers and outside experts and stakeholders will be required, as will </w:t>
      </w:r>
      <w:proofErr w:type="gramStart"/>
      <w:r w:rsidRPr="00AD1018">
        <w:rPr>
          <w:rFonts w:ascii="Aptos" w:eastAsia="Times New Roman" w:hAnsi="Aptos" w:cs="Times New Roman"/>
          <w:sz w:val="24"/>
          <w:szCs w:val="24"/>
        </w:rPr>
        <w:t>writing</w:t>
      </w:r>
      <w:proofErr w:type="gramEnd"/>
      <w:r w:rsidRPr="00AD1018">
        <w:rPr>
          <w:rFonts w:ascii="Aptos" w:eastAsia="Times New Roman" w:hAnsi="Aptos" w:cs="Times New Roman"/>
          <w:sz w:val="24"/>
          <w:szCs w:val="24"/>
        </w:rPr>
        <w:t xml:space="preserve"> of the study report and related publication manuscripts.</w:t>
      </w:r>
    </w:p>
    <w:p w14:paraId="4F300282" w14:textId="77777777" w:rsidR="001231B5" w:rsidRPr="00AD1018" w:rsidRDefault="001231B5" w:rsidP="002750E9">
      <w:pPr>
        <w:spacing w:after="0" w:line="240" w:lineRule="auto"/>
        <w:rPr>
          <w:rFonts w:ascii="Aptos" w:eastAsia="Times New Roman" w:hAnsi="Aptos" w:cs="Times New Roman"/>
          <w:color w:val="595959" w:themeColor="text1" w:themeTint="A6"/>
          <w:sz w:val="24"/>
          <w:szCs w:val="24"/>
        </w:rPr>
      </w:pPr>
    </w:p>
    <w:p w14:paraId="0D3E2604" w14:textId="77777777" w:rsidR="004A26A8" w:rsidRPr="00AD1018" w:rsidRDefault="004A26A8" w:rsidP="002750E9">
      <w:pPr>
        <w:spacing w:after="0" w:line="240" w:lineRule="auto"/>
        <w:rPr>
          <w:rFonts w:ascii="Aptos" w:eastAsia="Times New Roman" w:hAnsi="Aptos" w:cs="Times New Roman"/>
          <w:color w:val="7030A0"/>
          <w:sz w:val="24"/>
          <w:szCs w:val="24"/>
        </w:rPr>
      </w:pPr>
      <w:r w:rsidRPr="00AD1018">
        <w:rPr>
          <w:rFonts w:ascii="Aptos" w:eastAsia="Times New Roman" w:hAnsi="Aptos" w:cs="Times New Roman"/>
          <w:color w:val="7030A0"/>
          <w:sz w:val="24"/>
          <w:szCs w:val="24"/>
        </w:rPr>
        <w:t>The UW and School of Environmental and Forest Sciences promote diversity and inclusivity among our students, faculty, staff, and public. Thus, we are strongly seeking candidates whose experiences have prepared them to fulfill our commitment to inclusion and have given them the confidence to fully engage audiences from a wide spectrum of backgrounds.</w:t>
      </w:r>
    </w:p>
    <w:p w14:paraId="24451FCD" w14:textId="77777777" w:rsidR="00C325BA" w:rsidRPr="00AD1018" w:rsidRDefault="00C325BA" w:rsidP="002750E9">
      <w:pPr>
        <w:spacing w:after="0" w:line="240" w:lineRule="auto"/>
        <w:rPr>
          <w:rFonts w:ascii="Aptos" w:eastAsia="Times New Roman" w:hAnsi="Aptos" w:cs="Times New Roman"/>
          <w:color w:val="7030A0"/>
          <w:sz w:val="24"/>
          <w:szCs w:val="24"/>
        </w:rPr>
      </w:pPr>
    </w:p>
    <w:p w14:paraId="0AE1C5BB" w14:textId="3C943832" w:rsidR="00C325BA" w:rsidRPr="00AD1018" w:rsidRDefault="00C325BA" w:rsidP="002750E9">
      <w:pPr>
        <w:spacing w:after="0" w:line="240" w:lineRule="auto"/>
        <w:rPr>
          <w:rFonts w:ascii="Aptos" w:eastAsia="Times New Roman" w:hAnsi="Aptos" w:cs="Times New Roman"/>
          <w:color w:val="7030A0"/>
          <w:sz w:val="24"/>
          <w:szCs w:val="24"/>
        </w:rPr>
      </w:pPr>
      <w:r w:rsidRPr="00AD1018">
        <w:rPr>
          <w:rFonts w:ascii="Aptos" w:eastAsia="Times New Roman" w:hAnsi="Aptos" w:cs="Times New Roman"/>
          <w:color w:val="7030A0"/>
          <w:sz w:val="24"/>
          <w:szCs w:val="24"/>
        </w:rPr>
        <w:t xml:space="preserve">Postdoctoral scholars at UW are represented by UAW 4121 and are subject to the collective bargaining agreement, unless </w:t>
      </w:r>
      <w:proofErr w:type="gramStart"/>
      <w:r w:rsidRPr="00AD1018">
        <w:rPr>
          <w:rFonts w:ascii="Aptos" w:eastAsia="Times New Roman" w:hAnsi="Aptos" w:cs="Times New Roman"/>
          <w:color w:val="7030A0"/>
          <w:sz w:val="24"/>
          <w:szCs w:val="24"/>
        </w:rPr>
        <w:t>agreed</w:t>
      </w:r>
      <w:proofErr w:type="gramEnd"/>
      <w:r w:rsidRPr="00AD1018">
        <w:rPr>
          <w:rFonts w:ascii="Aptos" w:eastAsia="Times New Roman" w:hAnsi="Aptos" w:cs="Times New Roman"/>
          <w:color w:val="7030A0"/>
          <w:sz w:val="24"/>
          <w:szCs w:val="24"/>
        </w:rPr>
        <w:t xml:space="preserve"> exclusion criteria apply. For more information, please visit the University of Washington </w:t>
      </w:r>
      <w:hyperlink r:id="rId7" w:history="1">
        <w:r w:rsidRPr="00AD1018">
          <w:rPr>
            <w:rStyle w:val="Hyperlink"/>
            <w:rFonts w:ascii="Aptos" w:eastAsia="Times New Roman" w:hAnsi="Aptos" w:cs="Times New Roman"/>
            <w:sz w:val="24"/>
            <w:szCs w:val="24"/>
          </w:rPr>
          <w:t>Labor Relations website</w:t>
        </w:r>
      </w:hyperlink>
      <w:r w:rsidRPr="00AD1018">
        <w:rPr>
          <w:rFonts w:ascii="Aptos" w:eastAsia="Times New Roman" w:hAnsi="Aptos" w:cs="Times New Roman"/>
          <w:color w:val="7030A0"/>
          <w:sz w:val="24"/>
          <w:szCs w:val="24"/>
        </w:rPr>
        <w:t>.</w:t>
      </w:r>
    </w:p>
    <w:p w14:paraId="50A132B8" w14:textId="77777777" w:rsidR="001231B5" w:rsidRPr="00AD1018" w:rsidRDefault="001231B5" w:rsidP="002750E9">
      <w:pPr>
        <w:spacing w:after="0" w:line="240" w:lineRule="auto"/>
        <w:rPr>
          <w:rFonts w:ascii="Aptos" w:eastAsia="Times New Roman" w:hAnsi="Aptos" w:cs="Times New Roman"/>
          <w:color w:val="7030A0"/>
          <w:sz w:val="24"/>
          <w:szCs w:val="24"/>
        </w:rPr>
      </w:pPr>
    </w:p>
    <w:p w14:paraId="391B0F6E" w14:textId="77777777" w:rsidR="004A26A8" w:rsidRPr="00AD1018" w:rsidRDefault="004A26A8" w:rsidP="00C325BA">
      <w:pPr>
        <w:spacing w:after="120" w:line="240" w:lineRule="auto"/>
        <w:outlineLvl w:val="2"/>
        <w:rPr>
          <w:rFonts w:ascii="Aptos" w:eastAsia="Times New Roman" w:hAnsi="Aptos" w:cs="Times New Roman"/>
          <w:b/>
          <w:bCs/>
          <w:color w:val="7030A0"/>
          <w:sz w:val="27"/>
          <w:szCs w:val="27"/>
        </w:rPr>
      </w:pPr>
      <w:r w:rsidRPr="00AD1018">
        <w:rPr>
          <w:rFonts w:ascii="Aptos" w:eastAsia="Times New Roman" w:hAnsi="Aptos" w:cs="Times New Roman"/>
          <w:b/>
          <w:bCs/>
          <w:color w:val="7030A0"/>
          <w:sz w:val="27"/>
          <w:szCs w:val="27"/>
        </w:rPr>
        <w:t xml:space="preserve">Qualifications </w:t>
      </w:r>
    </w:p>
    <w:p w14:paraId="5E2BBBFC" w14:textId="29982284" w:rsidR="004A26A8" w:rsidRPr="00AD1018" w:rsidRDefault="004A26A8" w:rsidP="002750E9">
      <w:pPr>
        <w:spacing w:after="0" w:line="240" w:lineRule="auto"/>
        <w:rPr>
          <w:rFonts w:ascii="Aptos" w:eastAsia="Times New Roman" w:hAnsi="Aptos" w:cs="Times New Roman"/>
          <w:sz w:val="24"/>
          <w:szCs w:val="24"/>
        </w:rPr>
      </w:pPr>
      <w:r w:rsidRPr="00AD1018">
        <w:rPr>
          <w:rFonts w:ascii="Aptos" w:eastAsia="Times New Roman" w:hAnsi="Aptos" w:cs="Times New Roman"/>
          <w:color w:val="7030A0"/>
          <w:sz w:val="24"/>
          <w:szCs w:val="24"/>
        </w:rPr>
        <w:t xml:space="preserve">Candidates must hold a PhD </w:t>
      </w:r>
      <w:proofErr w:type="gramStart"/>
      <w:r w:rsidR="00A6449F" w:rsidRPr="00AD1018">
        <w:rPr>
          <w:rFonts w:ascii="Aptos" w:eastAsia="Times New Roman" w:hAnsi="Aptos" w:cs="Times New Roman"/>
          <w:color w:val="7030A0"/>
          <w:sz w:val="24"/>
          <w:szCs w:val="24"/>
        </w:rPr>
        <w:t>by</w:t>
      </w:r>
      <w:proofErr w:type="gramEnd"/>
      <w:r w:rsidR="00A6449F" w:rsidRPr="00AD1018">
        <w:rPr>
          <w:rFonts w:ascii="Aptos" w:eastAsia="Times New Roman" w:hAnsi="Aptos" w:cs="Times New Roman"/>
          <w:color w:val="7030A0"/>
          <w:sz w:val="24"/>
          <w:szCs w:val="24"/>
        </w:rPr>
        <w:t xml:space="preserve"> the start of the appointment </w:t>
      </w:r>
      <w:r w:rsidRPr="00AD1018">
        <w:rPr>
          <w:rFonts w:ascii="Aptos" w:eastAsia="Times New Roman" w:hAnsi="Aptos" w:cs="Times New Roman"/>
          <w:color w:val="7030A0"/>
          <w:sz w:val="24"/>
          <w:szCs w:val="24"/>
        </w:rPr>
        <w:t xml:space="preserve">and have no more than </w:t>
      </w:r>
      <w:r w:rsidR="002750E9" w:rsidRPr="00AD1018">
        <w:rPr>
          <w:rFonts w:ascii="Aptos" w:eastAsia="Times New Roman" w:hAnsi="Aptos" w:cs="Times New Roman"/>
          <w:color w:val="7030A0"/>
          <w:sz w:val="24"/>
          <w:szCs w:val="24"/>
        </w:rPr>
        <w:t>[</w:t>
      </w:r>
      <w:r w:rsidRPr="00AD1018">
        <w:rPr>
          <w:rFonts w:ascii="Aptos" w:eastAsia="Times New Roman" w:hAnsi="Aptos" w:cs="Times New Roman"/>
          <w:sz w:val="24"/>
          <w:szCs w:val="24"/>
        </w:rPr>
        <w:t>four</w:t>
      </w:r>
      <w:r w:rsidR="002750E9" w:rsidRPr="00AD1018">
        <w:rPr>
          <w:rFonts w:ascii="Aptos" w:eastAsia="Times New Roman" w:hAnsi="Aptos" w:cs="Times New Roman"/>
          <w:color w:val="7030A0"/>
          <w:sz w:val="24"/>
          <w:szCs w:val="24"/>
        </w:rPr>
        <w:t>]</w:t>
      </w:r>
      <w:r w:rsidRPr="00AD1018">
        <w:rPr>
          <w:rFonts w:ascii="Aptos" w:eastAsia="Times New Roman" w:hAnsi="Aptos" w:cs="Times New Roman"/>
          <w:color w:val="7030A0"/>
          <w:sz w:val="24"/>
          <w:szCs w:val="24"/>
        </w:rPr>
        <w:t xml:space="preserve"> years of total postdoctoral experien</w:t>
      </w:r>
      <w:r w:rsidR="002750E9" w:rsidRPr="00AD1018">
        <w:rPr>
          <w:rFonts w:ascii="Aptos" w:eastAsia="Times New Roman" w:hAnsi="Aptos" w:cs="Times New Roman"/>
          <w:color w:val="7030A0"/>
          <w:sz w:val="24"/>
          <w:szCs w:val="24"/>
        </w:rPr>
        <w:t>ce. </w:t>
      </w:r>
      <w:r w:rsidRPr="00AD1018">
        <w:rPr>
          <w:rFonts w:ascii="Aptos" w:eastAsia="Times New Roman" w:hAnsi="Aptos" w:cs="Times New Roman"/>
          <w:sz w:val="24"/>
          <w:szCs w:val="24"/>
        </w:rPr>
        <w:t>The successful candidate for this position will have expertise and interests in the areas of forest, natural resource, or environmental economics; policy analysis and evaluation; forest and natural resource management, policy, and administration. Additional areas of expertise could include land use science, regional and spatial science, political science, causal modeling, survey methods, or rural sociology. The person in this position will be expected to collaborate with project investigators and other researchers and stakeholders and play a leading role in the policy analysis component of the project. </w:t>
      </w:r>
    </w:p>
    <w:p w14:paraId="4ED7A842" w14:textId="77777777" w:rsidR="002750E9" w:rsidRPr="00AD1018" w:rsidRDefault="002750E9" w:rsidP="002750E9">
      <w:pPr>
        <w:spacing w:after="0" w:line="240" w:lineRule="auto"/>
        <w:rPr>
          <w:rFonts w:ascii="Aptos" w:eastAsia="Times New Roman" w:hAnsi="Aptos" w:cs="Times New Roman"/>
          <w:sz w:val="24"/>
          <w:szCs w:val="24"/>
        </w:rPr>
      </w:pPr>
    </w:p>
    <w:p w14:paraId="63B60E98" w14:textId="6489B302" w:rsidR="002750E9" w:rsidRPr="00AD1018" w:rsidRDefault="00F261CC" w:rsidP="002750E9">
      <w:pPr>
        <w:spacing w:after="0" w:line="240" w:lineRule="auto"/>
        <w:rPr>
          <w:rFonts w:ascii="Aptos" w:eastAsia="Times New Roman" w:hAnsi="Aptos" w:cs="Times New Roman"/>
          <w:color w:val="7030A0"/>
          <w:sz w:val="24"/>
          <w:szCs w:val="24"/>
        </w:rPr>
      </w:pPr>
      <w:r w:rsidRPr="00AD1018">
        <w:rPr>
          <w:rFonts w:ascii="Aptos" w:eastAsia="Times New Roman" w:hAnsi="Aptos" w:cs="Times New Roman"/>
          <w:color w:val="7030A0"/>
          <w:sz w:val="24"/>
          <w:szCs w:val="24"/>
        </w:rPr>
        <w:t>University of Washington postdoctoral scholar appointments are for a temporary, defined period not to exceed five years/60 months, including any previous postdoctoral experience.</w:t>
      </w:r>
    </w:p>
    <w:p w14:paraId="7F70BC7B" w14:textId="77777777" w:rsidR="00AD1018" w:rsidRPr="00AD1018" w:rsidRDefault="00AD1018" w:rsidP="002750E9">
      <w:pPr>
        <w:spacing w:after="0" w:line="240" w:lineRule="auto"/>
        <w:rPr>
          <w:rFonts w:ascii="Aptos" w:eastAsia="Times New Roman" w:hAnsi="Aptos" w:cs="Times New Roman"/>
          <w:color w:val="7030A0"/>
          <w:sz w:val="24"/>
          <w:szCs w:val="24"/>
        </w:rPr>
      </w:pPr>
    </w:p>
    <w:p w14:paraId="0080CCBC" w14:textId="28AD6811" w:rsidR="00AD1018" w:rsidRPr="00AD1018" w:rsidRDefault="00AD1018" w:rsidP="00AD1018">
      <w:pPr>
        <w:spacing w:after="0" w:line="240" w:lineRule="auto"/>
        <w:rPr>
          <w:rFonts w:ascii="Aptos" w:eastAsia="Times New Roman" w:hAnsi="Aptos" w:cs="Times New Roman"/>
          <w:sz w:val="24"/>
          <w:szCs w:val="24"/>
        </w:rPr>
      </w:pPr>
      <w:r w:rsidRPr="00AD1018">
        <w:rPr>
          <w:rFonts w:ascii="Aptos" w:hAnsi="Aptos"/>
          <w:noProof/>
        </w:rPr>
        <mc:AlternateContent>
          <mc:Choice Requires="wps">
            <w:drawing>
              <wp:anchor distT="45720" distB="45720" distL="114300" distR="114300" simplePos="0" relativeHeight="251659264" behindDoc="0" locked="0" layoutInCell="1" allowOverlap="1" wp14:anchorId="09B8F20E" wp14:editId="63DE06F2">
                <wp:simplePos x="0" y="0"/>
                <wp:positionH relativeFrom="column">
                  <wp:posOffset>4429125</wp:posOffset>
                </wp:positionH>
                <wp:positionV relativeFrom="paragraph">
                  <wp:posOffset>3968115</wp:posOffset>
                </wp:positionV>
                <wp:extent cx="1725930" cy="295275"/>
                <wp:effectExtent l="0" t="0" r="762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295275"/>
                        </a:xfrm>
                        <a:prstGeom prst="rect">
                          <a:avLst/>
                        </a:prstGeom>
                        <a:solidFill>
                          <a:srgbClr val="FFFFFF"/>
                        </a:solidFill>
                        <a:ln w="9525">
                          <a:noFill/>
                          <a:miter lim="800000"/>
                          <a:headEnd/>
                          <a:tailEnd/>
                        </a:ln>
                      </wps:spPr>
                      <wps:txbx>
                        <w:txbxContent>
                          <w:p w14:paraId="0495D7C3" w14:textId="77777777" w:rsidR="00AD1018" w:rsidRDefault="00AD1018" w:rsidP="00AD1018">
                            <w:pPr>
                              <w:jc w:val="right"/>
                            </w:pPr>
                            <w:r w:rsidRPr="0045214A">
                              <w:rPr>
                                <w:rFonts w:ascii="Aptos" w:hAnsi="Aptos"/>
                              </w:rPr>
                              <w:t>Reviewed March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8F20E" id="_x0000_t202" coordsize="21600,21600" o:spt="202" path="m,l,21600r21600,l21600,xe">
                <v:stroke joinstyle="miter"/>
                <v:path gradientshapeok="t" o:connecttype="rect"/>
              </v:shapetype>
              <v:shape id="Text Box 2" o:spid="_x0000_s1026" type="#_x0000_t202" style="position:absolute;margin-left:348.75pt;margin-top:312.45pt;width:135.9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" stroked="f">
                <v:textbox>
                  <w:txbxContent>
                    <w:p w14:paraId="0495D7C3" w14:textId="77777777" w:rsidR="00AD1018" w:rsidRDefault="00AD1018" w:rsidP="00AD1018">
                      <w:pPr>
                        <w:jc w:val="right"/>
                      </w:pPr>
                      <w:r w:rsidRPr="0045214A">
                        <w:rPr>
                          <w:rFonts w:ascii="Aptos" w:hAnsi="Aptos"/>
                        </w:rPr>
                        <w:t>Reviewed March 2025</w:t>
                      </w:r>
                    </w:p>
                  </w:txbxContent>
                </v:textbox>
                <w10:wrap type="square"/>
              </v:shape>
            </w:pict>
          </mc:Fallback>
        </mc:AlternateContent>
      </w:r>
      <w:r w:rsidRPr="00AD1018">
        <w:rPr>
          <w:rFonts w:ascii="Aptos" w:eastAsia="Times New Roman" w:hAnsi="Aptos" w:cs="Times New Roman"/>
          <w:sz w:val="24"/>
          <w:szCs w:val="24"/>
        </w:rPr>
        <w:tab/>
      </w:r>
    </w:p>
    <w:p w14:paraId="624B8CCC" w14:textId="77777777" w:rsidR="00AD1018" w:rsidRPr="00AD1018" w:rsidRDefault="00AD1018" w:rsidP="00AD1018">
      <w:pPr>
        <w:tabs>
          <w:tab w:val="left" w:pos="7290"/>
        </w:tabs>
        <w:rPr>
          <w:rFonts w:ascii="Aptos" w:eastAsia="Times New Roman" w:hAnsi="Aptos" w:cs="Times New Roman"/>
          <w:sz w:val="24"/>
          <w:szCs w:val="24"/>
        </w:rPr>
      </w:pPr>
    </w:p>
    <w:p w14:paraId="5876CE0B" w14:textId="77777777" w:rsidR="00AD1018" w:rsidRDefault="00AD1018" w:rsidP="00AD1018">
      <w:pPr>
        <w:tabs>
          <w:tab w:val="left" w:pos="7290"/>
        </w:tabs>
        <w:rPr>
          <w:rFonts w:ascii="Aptos" w:eastAsia="Times New Roman" w:hAnsi="Aptos" w:cs="Times New Roman"/>
          <w:sz w:val="24"/>
          <w:szCs w:val="24"/>
        </w:rPr>
      </w:pPr>
    </w:p>
    <w:p w14:paraId="1737FF9F" w14:textId="77777777" w:rsidR="008E4561" w:rsidRDefault="008E4561" w:rsidP="008E4561">
      <w:pPr>
        <w:rPr>
          <w:rFonts w:ascii="Aptos" w:eastAsia="Times New Roman" w:hAnsi="Aptos" w:cs="Times New Roman"/>
          <w:sz w:val="24"/>
          <w:szCs w:val="24"/>
        </w:rPr>
      </w:pPr>
    </w:p>
    <w:p w14:paraId="3A8D4A92" w14:textId="59728580" w:rsidR="008E4561" w:rsidRPr="008E4561" w:rsidRDefault="008E4561" w:rsidP="008E4561">
      <w:pPr>
        <w:tabs>
          <w:tab w:val="left" w:pos="7335"/>
        </w:tabs>
        <w:rPr>
          <w:rFonts w:ascii="Aptos" w:eastAsia="Times New Roman" w:hAnsi="Aptos" w:cs="Times New Roman"/>
          <w:sz w:val="24"/>
          <w:szCs w:val="24"/>
        </w:rPr>
      </w:pPr>
      <w:r>
        <w:rPr>
          <w:rFonts w:ascii="Aptos" w:eastAsia="Times New Roman" w:hAnsi="Aptos" w:cs="Times New Roman"/>
          <w:sz w:val="24"/>
          <w:szCs w:val="24"/>
        </w:rPr>
        <w:tab/>
      </w:r>
    </w:p>
    <w:sectPr w:rsidR="008E4561" w:rsidRPr="008E4561" w:rsidSect="00AD1018">
      <w:headerReference w:type="first" r:id="rId8"/>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A6092" w14:textId="77777777" w:rsidR="00CE3B4A" w:rsidRDefault="00CE3B4A" w:rsidP="00CE3B4A">
      <w:pPr>
        <w:spacing w:after="0" w:line="240" w:lineRule="auto"/>
      </w:pPr>
      <w:r>
        <w:separator/>
      </w:r>
    </w:p>
  </w:endnote>
  <w:endnote w:type="continuationSeparator" w:id="0">
    <w:p w14:paraId="0F287CFC" w14:textId="77777777" w:rsidR="00CE3B4A" w:rsidRDefault="00CE3B4A" w:rsidP="00CE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8576" w14:textId="77777777" w:rsidR="00CE3B4A" w:rsidRDefault="00CE3B4A" w:rsidP="00CE3B4A">
      <w:pPr>
        <w:spacing w:after="0" w:line="240" w:lineRule="auto"/>
      </w:pPr>
      <w:r>
        <w:separator/>
      </w:r>
    </w:p>
  </w:footnote>
  <w:footnote w:type="continuationSeparator" w:id="0">
    <w:p w14:paraId="607B3D50" w14:textId="77777777" w:rsidR="00CE3B4A" w:rsidRDefault="00CE3B4A" w:rsidP="00CE3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80D4" w14:textId="7B853E51" w:rsidR="00CE3B4A" w:rsidRDefault="00CE3B4A">
    <w:pPr>
      <w:pStyle w:val="Header"/>
    </w:pPr>
    <w:r>
      <w:rPr>
        <w:noProof/>
      </w:rPr>
      <w:drawing>
        <wp:anchor distT="0" distB="0" distL="114300" distR="114300" simplePos="0" relativeHeight="251658240" behindDoc="1" locked="0" layoutInCell="1" allowOverlap="1" wp14:anchorId="41B4A030" wp14:editId="01BA434B">
          <wp:simplePos x="0" y="0"/>
          <wp:positionH relativeFrom="margin">
            <wp:align>left</wp:align>
          </wp:positionH>
          <wp:positionV relativeFrom="paragraph">
            <wp:posOffset>-85725</wp:posOffset>
          </wp:positionV>
          <wp:extent cx="3377641" cy="409575"/>
          <wp:effectExtent l="0" t="0" r="0" b="0"/>
          <wp:wrapTight wrapText="bothSides">
            <wp:wrapPolygon edited="0">
              <wp:start x="0" y="0"/>
              <wp:lineTo x="0" y="20093"/>
              <wp:lineTo x="21442" y="20093"/>
              <wp:lineTo x="21442" y="0"/>
              <wp:lineTo x="0" y="0"/>
            </wp:wrapPolygon>
          </wp:wrapTight>
          <wp:docPr id="1439385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85156" name="Picture 1439385156"/>
                  <pic:cNvPicPr/>
                </pic:nvPicPr>
                <pic:blipFill>
                  <a:blip r:embed="rId1">
                    <a:extLst>
                      <a:ext uri="{28A0092B-C50C-407E-A947-70E740481C1C}">
                        <a14:useLocalDpi xmlns:a14="http://schemas.microsoft.com/office/drawing/2010/main" val="0"/>
                      </a:ext>
                    </a:extLst>
                  </a:blip>
                  <a:stretch>
                    <a:fillRect/>
                  </a:stretch>
                </pic:blipFill>
                <pic:spPr>
                  <a:xfrm>
                    <a:off x="0" y="0"/>
                    <a:ext cx="3377641" cy="4095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6A8"/>
    <w:rsid w:val="00006E67"/>
    <w:rsid w:val="00016F3B"/>
    <w:rsid w:val="00076933"/>
    <w:rsid w:val="000F10C5"/>
    <w:rsid w:val="001023E5"/>
    <w:rsid w:val="001231B5"/>
    <w:rsid w:val="00195ADF"/>
    <w:rsid w:val="001B5016"/>
    <w:rsid w:val="002750E9"/>
    <w:rsid w:val="002D2F16"/>
    <w:rsid w:val="004A26A8"/>
    <w:rsid w:val="00687DFF"/>
    <w:rsid w:val="00723C82"/>
    <w:rsid w:val="007E00E5"/>
    <w:rsid w:val="008026E7"/>
    <w:rsid w:val="00861A52"/>
    <w:rsid w:val="00865400"/>
    <w:rsid w:val="008B3D92"/>
    <w:rsid w:val="008E4561"/>
    <w:rsid w:val="009558CF"/>
    <w:rsid w:val="00972CE8"/>
    <w:rsid w:val="00A6449F"/>
    <w:rsid w:val="00A900BA"/>
    <w:rsid w:val="00AB562C"/>
    <w:rsid w:val="00AB7C73"/>
    <w:rsid w:val="00AD1018"/>
    <w:rsid w:val="00C325BA"/>
    <w:rsid w:val="00C817B5"/>
    <w:rsid w:val="00CE3B4A"/>
    <w:rsid w:val="00DF272F"/>
    <w:rsid w:val="00E91B56"/>
    <w:rsid w:val="00F07FDD"/>
    <w:rsid w:val="00F261CC"/>
    <w:rsid w:val="00F44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50030"/>
  <w15:chartTrackingRefBased/>
  <w15:docId w15:val="{691A65A0-13B8-4437-A8A9-9E51D448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26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26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26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6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26A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26A8"/>
    <w:rPr>
      <w:rFonts w:ascii="Times New Roman" w:eastAsia="Times New Roman" w:hAnsi="Times New Roman" w:cs="Times New Roman"/>
      <w:b/>
      <w:bCs/>
      <w:sz w:val="27"/>
      <w:szCs w:val="27"/>
    </w:rPr>
  </w:style>
  <w:style w:type="paragraph" w:customStyle="1" w:styleId="ng-binding">
    <w:name w:val="ng-binding"/>
    <w:basedOn w:val="Normal"/>
    <w:rsid w:val="004A26A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A26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26A8"/>
    <w:rPr>
      <w:color w:val="0000FF"/>
      <w:u w:val="single"/>
    </w:rPr>
  </w:style>
  <w:style w:type="character" w:styleId="Strong">
    <w:name w:val="Strong"/>
    <w:basedOn w:val="DefaultParagraphFont"/>
    <w:uiPriority w:val="22"/>
    <w:qFormat/>
    <w:rsid w:val="004A26A8"/>
    <w:rPr>
      <w:b/>
      <w:bCs/>
    </w:rPr>
  </w:style>
  <w:style w:type="paragraph" w:styleId="Header">
    <w:name w:val="header"/>
    <w:basedOn w:val="Normal"/>
    <w:link w:val="HeaderChar"/>
    <w:uiPriority w:val="99"/>
    <w:unhideWhenUsed/>
    <w:rsid w:val="00CE3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4A"/>
  </w:style>
  <w:style w:type="paragraph" w:styleId="Footer">
    <w:name w:val="footer"/>
    <w:basedOn w:val="Normal"/>
    <w:link w:val="FooterChar"/>
    <w:uiPriority w:val="99"/>
    <w:unhideWhenUsed/>
    <w:rsid w:val="00CE3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4A"/>
  </w:style>
  <w:style w:type="character" w:styleId="UnresolvedMention">
    <w:name w:val="Unresolved Mention"/>
    <w:basedOn w:val="DefaultParagraphFont"/>
    <w:uiPriority w:val="99"/>
    <w:semiHidden/>
    <w:unhideWhenUsed/>
    <w:rsid w:val="000F1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01601">
      <w:bodyDiv w:val="1"/>
      <w:marLeft w:val="0"/>
      <w:marRight w:val="0"/>
      <w:marTop w:val="0"/>
      <w:marBottom w:val="0"/>
      <w:divBdr>
        <w:top w:val="none" w:sz="0" w:space="0" w:color="auto"/>
        <w:left w:val="none" w:sz="0" w:space="0" w:color="auto"/>
        <w:bottom w:val="none" w:sz="0" w:space="0" w:color="auto"/>
        <w:right w:val="none" w:sz="0" w:space="0" w:color="auto"/>
      </w:divBdr>
      <w:divsChild>
        <w:div w:id="1478760530">
          <w:marLeft w:val="0"/>
          <w:marRight w:val="0"/>
          <w:marTop w:val="0"/>
          <w:marBottom w:val="0"/>
          <w:divBdr>
            <w:top w:val="none" w:sz="0" w:space="0" w:color="auto"/>
            <w:left w:val="none" w:sz="0" w:space="0" w:color="auto"/>
            <w:bottom w:val="none" w:sz="0" w:space="0" w:color="auto"/>
            <w:right w:val="none" w:sz="0" w:space="0" w:color="auto"/>
          </w:divBdr>
        </w:div>
        <w:div w:id="857082701">
          <w:marLeft w:val="0"/>
          <w:marRight w:val="0"/>
          <w:marTop w:val="0"/>
          <w:marBottom w:val="0"/>
          <w:divBdr>
            <w:top w:val="none" w:sz="0" w:space="0" w:color="auto"/>
            <w:left w:val="none" w:sz="0" w:space="0" w:color="auto"/>
            <w:bottom w:val="none" w:sz="0" w:space="0" w:color="auto"/>
            <w:right w:val="none" w:sz="0" w:space="0" w:color="auto"/>
          </w:divBdr>
          <w:divsChild>
            <w:div w:id="523373163">
              <w:marLeft w:val="0"/>
              <w:marRight w:val="0"/>
              <w:marTop w:val="0"/>
              <w:marBottom w:val="0"/>
              <w:divBdr>
                <w:top w:val="none" w:sz="0" w:space="0" w:color="auto"/>
                <w:left w:val="none" w:sz="0" w:space="0" w:color="auto"/>
                <w:bottom w:val="none" w:sz="0" w:space="0" w:color="auto"/>
                <w:right w:val="none" w:sz="0" w:space="0" w:color="auto"/>
              </w:divBdr>
            </w:div>
          </w:divsChild>
        </w:div>
        <w:div w:id="234321457">
          <w:marLeft w:val="0"/>
          <w:marRight w:val="0"/>
          <w:marTop w:val="0"/>
          <w:marBottom w:val="0"/>
          <w:divBdr>
            <w:top w:val="none" w:sz="0" w:space="0" w:color="auto"/>
            <w:left w:val="none" w:sz="0" w:space="0" w:color="auto"/>
            <w:bottom w:val="none" w:sz="0" w:space="0" w:color="auto"/>
            <w:right w:val="none" w:sz="0" w:space="0" w:color="auto"/>
          </w:divBdr>
          <w:divsChild>
            <w:div w:id="833766285">
              <w:marLeft w:val="0"/>
              <w:marRight w:val="0"/>
              <w:marTop w:val="0"/>
              <w:marBottom w:val="0"/>
              <w:divBdr>
                <w:top w:val="none" w:sz="0" w:space="0" w:color="auto"/>
                <w:left w:val="none" w:sz="0" w:space="0" w:color="auto"/>
                <w:bottom w:val="none" w:sz="0" w:space="0" w:color="auto"/>
                <w:right w:val="none" w:sz="0" w:space="0" w:color="auto"/>
              </w:divBdr>
              <w:divsChild>
                <w:div w:id="232200172">
                  <w:marLeft w:val="0"/>
                  <w:marRight w:val="0"/>
                  <w:marTop w:val="0"/>
                  <w:marBottom w:val="0"/>
                  <w:divBdr>
                    <w:top w:val="none" w:sz="0" w:space="0" w:color="auto"/>
                    <w:left w:val="none" w:sz="0" w:space="0" w:color="auto"/>
                    <w:bottom w:val="none" w:sz="0" w:space="0" w:color="auto"/>
                    <w:right w:val="none" w:sz="0" w:space="0" w:color="auto"/>
                  </w:divBdr>
                  <w:divsChild>
                    <w:div w:id="312180398">
                      <w:marLeft w:val="0"/>
                      <w:marRight w:val="0"/>
                      <w:marTop w:val="0"/>
                      <w:marBottom w:val="0"/>
                      <w:divBdr>
                        <w:top w:val="none" w:sz="0" w:space="0" w:color="auto"/>
                        <w:left w:val="none" w:sz="0" w:space="0" w:color="auto"/>
                        <w:bottom w:val="none" w:sz="0" w:space="0" w:color="auto"/>
                        <w:right w:val="none" w:sz="0" w:space="0" w:color="auto"/>
                      </w:divBdr>
                    </w:div>
                  </w:divsChild>
                </w:div>
                <w:div w:id="1286740944">
                  <w:marLeft w:val="0"/>
                  <w:marRight w:val="0"/>
                  <w:marTop w:val="0"/>
                  <w:marBottom w:val="0"/>
                  <w:divBdr>
                    <w:top w:val="none" w:sz="0" w:space="0" w:color="auto"/>
                    <w:left w:val="none" w:sz="0" w:space="0" w:color="auto"/>
                    <w:bottom w:val="none" w:sz="0" w:space="0" w:color="auto"/>
                    <w:right w:val="none" w:sz="0" w:space="0" w:color="auto"/>
                  </w:divBdr>
                  <w:divsChild>
                    <w:div w:id="158430764">
                      <w:marLeft w:val="0"/>
                      <w:marRight w:val="0"/>
                      <w:marTop w:val="0"/>
                      <w:marBottom w:val="0"/>
                      <w:divBdr>
                        <w:top w:val="none" w:sz="0" w:space="0" w:color="auto"/>
                        <w:left w:val="none" w:sz="0" w:space="0" w:color="auto"/>
                        <w:bottom w:val="none" w:sz="0" w:space="0" w:color="auto"/>
                        <w:right w:val="none" w:sz="0" w:space="0" w:color="auto"/>
                      </w:divBdr>
                      <w:divsChild>
                        <w:div w:id="933630073">
                          <w:marLeft w:val="0"/>
                          <w:marRight w:val="0"/>
                          <w:marTop w:val="0"/>
                          <w:marBottom w:val="0"/>
                          <w:divBdr>
                            <w:top w:val="none" w:sz="0" w:space="0" w:color="auto"/>
                            <w:left w:val="none" w:sz="0" w:space="0" w:color="auto"/>
                            <w:bottom w:val="none" w:sz="0" w:space="0" w:color="auto"/>
                            <w:right w:val="none" w:sz="0" w:space="0" w:color="auto"/>
                          </w:divBdr>
                        </w:div>
                      </w:divsChild>
                    </w:div>
                    <w:div w:id="648562036">
                      <w:marLeft w:val="0"/>
                      <w:marRight w:val="0"/>
                      <w:marTop w:val="0"/>
                      <w:marBottom w:val="0"/>
                      <w:divBdr>
                        <w:top w:val="none" w:sz="0" w:space="0" w:color="auto"/>
                        <w:left w:val="none" w:sz="0" w:space="0" w:color="auto"/>
                        <w:bottom w:val="none" w:sz="0" w:space="0" w:color="auto"/>
                        <w:right w:val="none" w:sz="0" w:space="0" w:color="auto"/>
                      </w:divBdr>
                    </w:div>
                    <w:div w:id="299503319">
                      <w:marLeft w:val="0"/>
                      <w:marRight w:val="0"/>
                      <w:marTop w:val="0"/>
                      <w:marBottom w:val="0"/>
                      <w:divBdr>
                        <w:top w:val="none" w:sz="0" w:space="0" w:color="auto"/>
                        <w:left w:val="none" w:sz="0" w:space="0" w:color="auto"/>
                        <w:bottom w:val="none" w:sz="0" w:space="0" w:color="auto"/>
                        <w:right w:val="none" w:sz="0" w:space="0" w:color="auto"/>
                      </w:divBdr>
                      <w:divsChild>
                        <w:div w:id="599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61864">
                  <w:marLeft w:val="0"/>
                  <w:marRight w:val="0"/>
                  <w:marTop w:val="0"/>
                  <w:marBottom w:val="0"/>
                  <w:divBdr>
                    <w:top w:val="none" w:sz="0" w:space="0" w:color="auto"/>
                    <w:left w:val="none" w:sz="0" w:space="0" w:color="auto"/>
                    <w:bottom w:val="none" w:sz="0" w:space="0" w:color="auto"/>
                    <w:right w:val="none" w:sz="0" w:space="0" w:color="auto"/>
                  </w:divBdr>
                  <w:divsChild>
                    <w:div w:id="1116170256">
                      <w:marLeft w:val="0"/>
                      <w:marRight w:val="0"/>
                      <w:marTop w:val="0"/>
                      <w:marBottom w:val="0"/>
                      <w:divBdr>
                        <w:top w:val="none" w:sz="0" w:space="0" w:color="auto"/>
                        <w:left w:val="none" w:sz="0" w:space="0" w:color="auto"/>
                        <w:bottom w:val="none" w:sz="0" w:space="0" w:color="auto"/>
                        <w:right w:val="none" w:sz="0" w:space="0" w:color="auto"/>
                      </w:divBdr>
                      <w:divsChild>
                        <w:div w:id="529801050">
                          <w:marLeft w:val="0"/>
                          <w:marRight w:val="0"/>
                          <w:marTop w:val="0"/>
                          <w:marBottom w:val="0"/>
                          <w:divBdr>
                            <w:top w:val="none" w:sz="0" w:space="0" w:color="auto"/>
                            <w:left w:val="none" w:sz="0" w:space="0" w:color="auto"/>
                            <w:bottom w:val="none" w:sz="0" w:space="0" w:color="auto"/>
                            <w:right w:val="none" w:sz="0" w:space="0" w:color="auto"/>
                          </w:divBdr>
                          <w:divsChild>
                            <w:div w:id="20697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28275">
                  <w:marLeft w:val="0"/>
                  <w:marRight w:val="0"/>
                  <w:marTop w:val="0"/>
                  <w:marBottom w:val="0"/>
                  <w:divBdr>
                    <w:top w:val="none" w:sz="0" w:space="0" w:color="auto"/>
                    <w:left w:val="none" w:sz="0" w:space="0" w:color="auto"/>
                    <w:bottom w:val="none" w:sz="0" w:space="0" w:color="auto"/>
                    <w:right w:val="none" w:sz="0" w:space="0" w:color="auto"/>
                  </w:divBdr>
                  <w:divsChild>
                    <w:div w:id="317197242">
                      <w:marLeft w:val="0"/>
                      <w:marRight w:val="0"/>
                      <w:marTop w:val="0"/>
                      <w:marBottom w:val="0"/>
                      <w:divBdr>
                        <w:top w:val="none" w:sz="0" w:space="0" w:color="auto"/>
                        <w:left w:val="none" w:sz="0" w:space="0" w:color="auto"/>
                        <w:bottom w:val="none" w:sz="0" w:space="0" w:color="auto"/>
                        <w:right w:val="none" w:sz="0" w:space="0" w:color="auto"/>
                      </w:divBdr>
                      <w:divsChild>
                        <w:div w:id="493642542">
                          <w:marLeft w:val="0"/>
                          <w:marRight w:val="0"/>
                          <w:marTop w:val="0"/>
                          <w:marBottom w:val="0"/>
                          <w:divBdr>
                            <w:top w:val="none" w:sz="0" w:space="0" w:color="auto"/>
                            <w:left w:val="none" w:sz="0" w:space="0" w:color="auto"/>
                            <w:bottom w:val="none" w:sz="0" w:space="0" w:color="auto"/>
                            <w:right w:val="none" w:sz="0" w:space="0" w:color="auto"/>
                          </w:divBdr>
                          <w:divsChild>
                            <w:div w:id="20852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363720">
                  <w:marLeft w:val="0"/>
                  <w:marRight w:val="0"/>
                  <w:marTop w:val="0"/>
                  <w:marBottom w:val="0"/>
                  <w:divBdr>
                    <w:top w:val="none" w:sz="0" w:space="0" w:color="auto"/>
                    <w:left w:val="none" w:sz="0" w:space="0" w:color="auto"/>
                    <w:bottom w:val="none" w:sz="0" w:space="0" w:color="auto"/>
                    <w:right w:val="none" w:sz="0" w:space="0" w:color="auto"/>
                  </w:divBdr>
                  <w:divsChild>
                    <w:div w:id="1173565672">
                      <w:marLeft w:val="0"/>
                      <w:marRight w:val="0"/>
                      <w:marTop w:val="0"/>
                      <w:marBottom w:val="0"/>
                      <w:divBdr>
                        <w:top w:val="none" w:sz="0" w:space="0" w:color="auto"/>
                        <w:left w:val="none" w:sz="0" w:space="0" w:color="auto"/>
                        <w:bottom w:val="none" w:sz="0" w:space="0" w:color="auto"/>
                        <w:right w:val="none" w:sz="0" w:space="0" w:color="auto"/>
                      </w:divBdr>
                      <w:divsChild>
                        <w:div w:id="267665287">
                          <w:marLeft w:val="0"/>
                          <w:marRight w:val="0"/>
                          <w:marTop w:val="0"/>
                          <w:marBottom w:val="0"/>
                          <w:divBdr>
                            <w:top w:val="none" w:sz="0" w:space="0" w:color="auto"/>
                            <w:left w:val="none" w:sz="0" w:space="0" w:color="auto"/>
                            <w:bottom w:val="none" w:sz="0" w:space="0" w:color="auto"/>
                            <w:right w:val="none" w:sz="0" w:space="0" w:color="auto"/>
                          </w:divBdr>
                          <w:divsChild>
                            <w:div w:id="4904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07195">
          <w:marLeft w:val="0"/>
          <w:marRight w:val="0"/>
          <w:marTop w:val="0"/>
          <w:marBottom w:val="0"/>
          <w:divBdr>
            <w:top w:val="none" w:sz="0" w:space="0" w:color="auto"/>
            <w:left w:val="none" w:sz="0" w:space="0" w:color="auto"/>
            <w:bottom w:val="none" w:sz="0" w:space="0" w:color="auto"/>
            <w:right w:val="none" w:sz="0" w:space="0" w:color="auto"/>
          </w:divBdr>
          <w:divsChild>
            <w:div w:id="1427725290">
              <w:marLeft w:val="0"/>
              <w:marRight w:val="0"/>
              <w:marTop w:val="0"/>
              <w:marBottom w:val="0"/>
              <w:divBdr>
                <w:top w:val="none" w:sz="0" w:space="0" w:color="auto"/>
                <w:left w:val="none" w:sz="0" w:space="0" w:color="auto"/>
                <w:bottom w:val="none" w:sz="0" w:space="0" w:color="auto"/>
                <w:right w:val="none" w:sz="0" w:space="0" w:color="auto"/>
              </w:divBdr>
              <w:divsChild>
                <w:div w:id="212273532">
                  <w:marLeft w:val="0"/>
                  <w:marRight w:val="0"/>
                  <w:marTop w:val="0"/>
                  <w:marBottom w:val="0"/>
                  <w:divBdr>
                    <w:top w:val="none" w:sz="0" w:space="0" w:color="auto"/>
                    <w:left w:val="none" w:sz="0" w:space="0" w:color="auto"/>
                    <w:bottom w:val="none" w:sz="0" w:space="0" w:color="auto"/>
                    <w:right w:val="none" w:sz="0" w:space="0" w:color="auto"/>
                  </w:divBdr>
                  <w:divsChild>
                    <w:div w:id="361320077">
                      <w:marLeft w:val="0"/>
                      <w:marRight w:val="0"/>
                      <w:marTop w:val="0"/>
                      <w:marBottom w:val="0"/>
                      <w:divBdr>
                        <w:top w:val="none" w:sz="0" w:space="0" w:color="auto"/>
                        <w:left w:val="none" w:sz="0" w:space="0" w:color="auto"/>
                        <w:bottom w:val="none" w:sz="0" w:space="0" w:color="auto"/>
                        <w:right w:val="none" w:sz="0" w:space="0" w:color="auto"/>
                      </w:divBdr>
                      <w:divsChild>
                        <w:div w:id="17568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w.edu/labor/academic-and-student-unions/uaw-postdocs/uaw-postdoc-contr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filesext.leg.wa.gov/biennium/2019-20/Pdf/Bills/Session%20Laws/Senate/5330-S.SL.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Davis</dc:creator>
  <cp:keywords/>
  <dc:description/>
  <cp:lastModifiedBy>Wanjiku Gitahi</cp:lastModifiedBy>
  <cp:revision>10</cp:revision>
  <dcterms:created xsi:type="dcterms:W3CDTF">2023-12-21T22:29:00Z</dcterms:created>
  <dcterms:modified xsi:type="dcterms:W3CDTF">2025-03-20T23:37:00Z</dcterms:modified>
</cp:coreProperties>
</file>