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C7" w:rsidRDefault="00A9202F">
      <w:pPr>
        <w:jc w:val="center"/>
        <w:rPr>
          <w:b/>
          <w:color w:val="B84809"/>
          <w:sz w:val="36"/>
          <w:szCs w:val="36"/>
        </w:rPr>
      </w:pPr>
      <w:bookmarkStart w:id="0" w:name="_heading=h.gjdgxs" w:colFirst="0" w:colLast="0"/>
      <w:bookmarkEnd w:id="0"/>
      <w:r>
        <w:rPr>
          <w:b/>
          <w:color w:val="B84809"/>
          <w:sz w:val="36"/>
          <w:szCs w:val="36"/>
        </w:rPr>
        <w:t>ES</w:t>
      </w:r>
      <w:r>
        <w:rPr>
          <w:b/>
          <w:color w:val="B84809"/>
          <w:sz w:val="36"/>
          <w:szCs w:val="36"/>
        </w:rPr>
        <w:t>RM</w:t>
      </w:r>
      <w:r>
        <w:rPr>
          <w:b/>
          <w:color w:val="B84809"/>
          <w:sz w:val="36"/>
          <w:szCs w:val="36"/>
        </w:rPr>
        <w:t xml:space="preserve"> Benchmark </w:t>
      </w:r>
      <w:r>
        <w:rPr>
          <w:b/>
          <w:color w:val="B84809"/>
          <w:sz w:val="36"/>
          <w:szCs w:val="36"/>
          <w:shd w:val="clear" w:color="auto" w:fill="D9D9D9"/>
        </w:rPr>
        <w:t>Statement</w:t>
      </w:r>
      <w:r>
        <w:rPr>
          <w:b/>
          <w:color w:val="B84809"/>
          <w:sz w:val="36"/>
          <w:szCs w:val="36"/>
        </w:rPr>
        <w:t xml:space="preserve"> - Learning outcomes mapping</w:t>
      </w:r>
    </w:p>
    <w:p w:rsidR="00BE15C7" w:rsidRDefault="00A9202F">
      <w:pPr>
        <w:jc w:val="center"/>
        <w:rPr>
          <w:b/>
          <w:color w:val="B84809"/>
          <w:sz w:val="36"/>
          <w:szCs w:val="36"/>
        </w:rPr>
      </w:pPr>
      <w:bookmarkStart w:id="1" w:name="_heading=h.e2hfpu8w0gmj" w:colFirst="0" w:colLast="0"/>
      <w:bookmarkEnd w:id="1"/>
      <w:r>
        <w:rPr>
          <w:b/>
          <w:color w:val="B84809"/>
          <w:sz w:val="36"/>
          <w:szCs w:val="36"/>
        </w:rPr>
        <w:t>Revised following the 2024 SEFS faculty retreat</w:t>
      </w:r>
    </w:p>
    <w:p w:rsidR="00BE15C7" w:rsidRDefault="00A9202F">
      <w:pPr>
        <w:jc w:val="center"/>
        <w:rPr>
          <w:b/>
          <w:color w:val="B84809"/>
          <w:sz w:val="36"/>
          <w:szCs w:val="36"/>
        </w:rPr>
      </w:pPr>
      <w:bookmarkStart w:id="2" w:name="_heading=h.po0fzhkne8ef" w:colFirst="0" w:colLast="0"/>
      <w:bookmarkEnd w:id="2"/>
      <w:r>
        <w:rPr>
          <w:b/>
          <w:color w:val="B84809"/>
          <w:sz w:val="36"/>
          <w:szCs w:val="36"/>
        </w:rPr>
        <w:t>Version 5/6/25</w:t>
      </w:r>
    </w:p>
    <w:p w:rsidR="00BE15C7" w:rsidRDefault="00BE15C7">
      <w:pPr>
        <w:rPr>
          <w:sz w:val="22"/>
          <w:szCs w:val="22"/>
        </w:rPr>
      </w:pPr>
    </w:p>
    <w:p w:rsidR="00BE15C7" w:rsidRDefault="00A9202F">
      <w:pPr>
        <w:spacing w:line="276" w:lineRule="auto"/>
        <w:rPr>
          <w:rFonts w:ascii="Roboto" w:eastAsia="Roboto" w:hAnsi="Roboto" w:cs="Roboto"/>
          <w:b/>
          <w:color w:val="0D0D0D"/>
        </w:rPr>
      </w:pPr>
      <w:r>
        <w:rPr>
          <w:rFonts w:ascii="Roboto" w:eastAsia="Roboto" w:hAnsi="Roboto" w:cs="Roboto"/>
          <w:b/>
          <w:color w:val="0D0D0D"/>
        </w:rPr>
        <w:t>ESRM Goals and Objectives:</w:t>
      </w:r>
    </w:p>
    <w:p w:rsidR="00BE15C7" w:rsidRDefault="00A9202F">
      <w:pPr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Goals are broad statements of the desired outcomes for ESRM graduates, while objectives are specific, measurable achievements that contribute to reaching these goals.</w:t>
      </w:r>
    </w:p>
    <w:p w:rsidR="00BE15C7" w:rsidRDefault="00A9202F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line="276" w:lineRule="auto"/>
      </w:pPr>
      <w:r>
        <w:rPr>
          <w:rFonts w:ascii="Roboto" w:eastAsia="Roboto" w:hAnsi="Roboto" w:cs="Roboto"/>
          <w:b/>
          <w:color w:val="0D0D0D"/>
        </w:rPr>
        <w:t>Develop Comprehensive Understanding</w:t>
      </w:r>
      <w:r>
        <w:rPr>
          <w:rFonts w:ascii="Roboto" w:eastAsia="Roboto" w:hAnsi="Roboto" w:cs="Roboto"/>
          <w:color w:val="0D0D0D"/>
        </w:rPr>
        <w:t>:</w:t>
      </w:r>
    </w:p>
    <w:p w:rsidR="00BE15C7" w:rsidRDefault="00A9202F">
      <w:pPr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276" w:lineRule="auto"/>
      </w:pPr>
      <w:r>
        <w:rPr>
          <w:rFonts w:ascii="Roboto" w:eastAsia="Roboto" w:hAnsi="Roboto" w:cs="Roboto"/>
          <w:color w:val="0D0D0D"/>
          <w:u w:val="single"/>
        </w:rPr>
        <w:t>Goal</w:t>
      </w:r>
      <w:r>
        <w:rPr>
          <w:rFonts w:ascii="Roboto" w:eastAsia="Roboto" w:hAnsi="Roboto" w:cs="Roboto"/>
          <w:color w:val="0D0D0D"/>
        </w:rPr>
        <w:t>: Equip students with a thorough understanding o</w:t>
      </w:r>
      <w:r>
        <w:rPr>
          <w:rFonts w:ascii="Roboto" w:eastAsia="Roboto" w:hAnsi="Roboto" w:cs="Roboto"/>
          <w:color w:val="0D0D0D"/>
        </w:rPr>
        <w:t>f ecological, biological, social, and economic principles and quantitative and technological tools to manage natural resources sustainably.</w:t>
      </w:r>
    </w:p>
    <w:p w:rsidR="00BE15C7" w:rsidRDefault="00A9202F">
      <w:pPr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276" w:lineRule="auto"/>
      </w:pPr>
      <w:r>
        <w:rPr>
          <w:rFonts w:ascii="Roboto" w:eastAsia="Roboto" w:hAnsi="Roboto" w:cs="Roboto"/>
          <w:color w:val="0D0D0D"/>
          <w:u w:val="single"/>
        </w:rPr>
        <w:t>Objective</w:t>
      </w:r>
      <w:r>
        <w:rPr>
          <w:rFonts w:ascii="Roboto" w:eastAsia="Roboto" w:hAnsi="Roboto" w:cs="Roboto"/>
          <w:color w:val="0D0D0D"/>
        </w:rPr>
        <w:t xml:space="preserve">: Gain a deep understanding of ecosystem components, structure, and functions, including human systems, to </w:t>
      </w:r>
      <w:r>
        <w:rPr>
          <w:rFonts w:ascii="Roboto" w:eastAsia="Roboto" w:hAnsi="Roboto" w:cs="Roboto"/>
          <w:color w:val="0D0D0D"/>
        </w:rPr>
        <w:t>assess and manage terrestrial natural resources effectively. This includes:</w:t>
      </w:r>
    </w:p>
    <w:p w:rsidR="00BE15C7" w:rsidRDefault="00A9202F">
      <w:pPr>
        <w:numPr>
          <w:ilvl w:val="2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i/>
          <w:color w:val="0D0D0D"/>
        </w:rPr>
        <w:t>Ecosystem Knowledge</w:t>
      </w:r>
      <w:r>
        <w:rPr>
          <w:rFonts w:ascii="Roboto" w:eastAsia="Roboto" w:hAnsi="Roboto" w:cs="Roboto"/>
          <w:color w:val="0D0D0D"/>
        </w:rPr>
        <w:t>: Understanding of ecosystem components and functioning, encompassing biological sciences, ecological principles, and biotic and abiotic factors.</w:t>
      </w:r>
    </w:p>
    <w:p w:rsidR="00BE15C7" w:rsidRDefault="00A9202F">
      <w:pPr>
        <w:numPr>
          <w:ilvl w:val="2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i/>
          <w:color w:val="0D0D0D"/>
        </w:rPr>
        <w:t>Assessment Techniques</w:t>
      </w:r>
      <w:r>
        <w:rPr>
          <w:rFonts w:ascii="Roboto" w:eastAsia="Roboto" w:hAnsi="Roboto" w:cs="Roboto"/>
          <w:color w:val="0D0D0D"/>
        </w:rPr>
        <w:t>: Proficiency in measurement and assessment techniques, including geospatial techniques and data analysis.</w:t>
      </w:r>
    </w:p>
    <w:p w:rsidR="00BE15C7" w:rsidRDefault="00A9202F">
      <w:pPr>
        <w:numPr>
          <w:ilvl w:val="2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i/>
          <w:color w:val="0D0D0D"/>
        </w:rPr>
        <w:t xml:space="preserve">Human Dimensions: </w:t>
      </w:r>
      <w:r>
        <w:rPr>
          <w:rFonts w:ascii="Roboto" w:eastAsia="Roboto" w:hAnsi="Roboto" w:cs="Roboto"/>
          <w:color w:val="0D0D0D"/>
        </w:rPr>
        <w:t>Grasp of environmental and natural resource policy, economics, and administration, laws and regulations, envir</w:t>
      </w:r>
      <w:r>
        <w:rPr>
          <w:rFonts w:ascii="Roboto" w:eastAsia="Roboto" w:hAnsi="Roboto" w:cs="Roboto"/>
          <w:color w:val="0D0D0D"/>
        </w:rPr>
        <w:t>onmental justice, and social and environmental psychology.</w:t>
      </w:r>
    </w:p>
    <w:p w:rsidR="00BE15C7" w:rsidRDefault="00A9202F">
      <w:pPr>
        <w:numPr>
          <w:ilvl w:val="2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i/>
          <w:color w:val="0D0D0D"/>
        </w:rPr>
        <w:t>Management Practices</w:t>
      </w:r>
      <w:r>
        <w:rPr>
          <w:rFonts w:ascii="Roboto" w:eastAsia="Roboto" w:hAnsi="Roboto" w:cs="Roboto"/>
          <w:color w:val="0D0D0D"/>
        </w:rPr>
        <w:t xml:space="preserve">: Knowledge of management planning, practice, and implementation, including </w:t>
      </w:r>
      <w:proofErr w:type="spellStart"/>
      <w:r>
        <w:rPr>
          <w:rFonts w:ascii="Roboto" w:eastAsia="Roboto" w:hAnsi="Roboto" w:cs="Roboto"/>
          <w:color w:val="0D0D0D"/>
        </w:rPr>
        <w:t>silviculture</w:t>
      </w:r>
      <w:proofErr w:type="spellEnd"/>
      <w:r>
        <w:rPr>
          <w:rFonts w:ascii="Roboto" w:eastAsia="Roboto" w:hAnsi="Roboto" w:cs="Roboto"/>
          <w:color w:val="0D0D0D"/>
        </w:rPr>
        <w:t>, fire ecology, restoration ecology, and adaptive management.</w:t>
      </w:r>
    </w:p>
    <w:p w:rsidR="00BE15C7" w:rsidRDefault="00BE15C7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</w:pPr>
    </w:p>
    <w:p w:rsidR="00BE15C7" w:rsidRDefault="00A9202F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</w:pPr>
      <w:r>
        <w:rPr>
          <w:rFonts w:ascii="Roboto" w:eastAsia="Roboto" w:hAnsi="Roboto" w:cs="Roboto"/>
          <w:b/>
          <w:color w:val="0D0D0D"/>
        </w:rPr>
        <w:t>Promote Ethical Stewardship</w:t>
      </w:r>
      <w:r>
        <w:rPr>
          <w:rFonts w:ascii="Roboto" w:eastAsia="Roboto" w:hAnsi="Roboto" w:cs="Roboto"/>
          <w:color w:val="0D0D0D"/>
        </w:rPr>
        <w:t>:</w:t>
      </w:r>
    </w:p>
    <w:p w:rsidR="00BE15C7" w:rsidRDefault="00A9202F">
      <w:pPr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276" w:lineRule="auto"/>
      </w:pPr>
      <w:r>
        <w:rPr>
          <w:rFonts w:ascii="Roboto" w:eastAsia="Roboto" w:hAnsi="Roboto" w:cs="Roboto"/>
          <w:color w:val="0D0D0D"/>
          <w:u w:val="single"/>
        </w:rPr>
        <w:t>Goal</w:t>
      </w:r>
      <w:r>
        <w:rPr>
          <w:rFonts w:ascii="Roboto" w:eastAsia="Roboto" w:hAnsi="Roboto" w:cs="Roboto"/>
          <w:color w:val="0D0D0D"/>
        </w:rPr>
        <w:t>: Foster a commitment to ethical stewardship, conservation, and sustainable management of terrestrial natural resources.</w:t>
      </w:r>
    </w:p>
    <w:p w:rsidR="00BE15C7" w:rsidRDefault="00A9202F">
      <w:pPr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276" w:lineRule="auto"/>
      </w:pPr>
      <w:r>
        <w:rPr>
          <w:rFonts w:ascii="Roboto" w:eastAsia="Roboto" w:hAnsi="Roboto" w:cs="Roboto"/>
          <w:color w:val="0D0D0D"/>
          <w:u w:val="single"/>
        </w:rPr>
        <w:t>Objective</w:t>
      </w:r>
      <w:r>
        <w:rPr>
          <w:rFonts w:ascii="Roboto" w:eastAsia="Roboto" w:hAnsi="Roboto" w:cs="Roboto"/>
          <w:color w:val="0D0D0D"/>
        </w:rPr>
        <w:t>: Integrate principles of sustainability, environmental justice, and ethics into natural reso</w:t>
      </w:r>
      <w:r>
        <w:rPr>
          <w:rFonts w:ascii="Roboto" w:eastAsia="Roboto" w:hAnsi="Roboto" w:cs="Roboto"/>
          <w:color w:val="0D0D0D"/>
        </w:rPr>
        <w:t>urce management practices.</w:t>
      </w:r>
    </w:p>
    <w:p w:rsidR="00BE15C7" w:rsidRDefault="00A9202F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b/>
        </w:rPr>
      </w:pPr>
      <w:r>
        <w:rPr>
          <w:rFonts w:ascii="Roboto" w:eastAsia="Roboto" w:hAnsi="Roboto" w:cs="Roboto"/>
          <w:b/>
          <w:color w:val="0D0D0D"/>
        </w:rPr>
        <w:t>Enhance Integrative Skills:</w:t>
      </w:r>
    </w:p>
    <w:p w:rsidR="00BE15C7" w:rsidRDefault="00A9202F">
      <w:pPr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276" w:lineRule="auto"/>
      </w:pPr>
      <w:r>
        <w:rPr>
          <w:rFonts w:ascii="Roboto" w:eastAsia="Roboto" w:hAnsi="Roboto" w:cs="Roboto"/>
          <w:color w:val="0D0D0D"/>
          <w:u w:val="single"/>
        </w:rPr>
        <w:t>Goal</w:t>
      </w:r>
      <w:r>
        <w:rPr>
          <w:rFonts w:ascii="Roboto" w:eastAsia="Roboto" w:hAnsi="Roboto" w:cs="Roboto"/>
          <w:color w:val="0D0D0D"/>
        </w:rPr>
        <w:t>: Cultivate the ability to work effectively in interdisciplinary teams to address complex environmental challenges.</w:t>
      </w:r>
    </w:p>
    <w:p w:rsidR="00BE15C7" w:rsidRDefault="00A9202F">
      <w:pPr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276" w:lineRule="auto"/>
      </w:pPr>
      <w:r>
        <w:rPr>
          <w:rFonts w:ascii="Roboto" w:eastAsia="Roboto" w:hAnsi="Roboto" w:cs="Roboto"/>
          <w:color w:val="0D0D0D"/>
          <w:u w:val="single"/>
        </w:rPr>
        <w:t>Objective</w:t>
      </w:r>
      <w:r>
        <w:rPr>
          <w:rFonts w:ascii="Roboto" w:eastAsia="Roboto" w:hAnsi="Roboto" w:cs="Roboto"/>
          <w:color w:val="0D0D0D"/>
        </w:rPr>
        <w:t xml:space="preserve">: Develop effective written and oral communication skills, leadership qualities, and the ability to work collaboratively in diverse teams. Foster analytical and critical reasoning skills including systematic problem solving and </w:t>
      </w:r>
      <w:proofErr w:type="gramStart"/>
      <w:r>
        <w:rPr>
          <w:rFonts w:ascii="Roboto" w:eastAsia="Roboto" w:hAnsi="Roboto" w:cs="Roboto"/>
          <w:color w:val="0D0D0D"/>
        </w:rPr>
        <w:t>decision making</w:t>
      </w:r>
      <w:proofErr w:type="gramEnd"/>
      <w:r>
        <w:rPr>
          <w:rFonts w:ascii="Roboto" w:eastAsia="Roboto" w:hAnsi="Roboto" w:cs="Roboto"/>
          <w:color w:val="0D0D0D"/>
        </w:rPr>
        <w:t>, and careful</w:t>
      </w:r>
      <w:r>
        <w:rPr>
          <w:rFonts w:ascii="Roboto" w:eastAsia="Roboto" w:hAnsi="Roboto" w:cs="Roboto"/>
          <w:color w:val="0D0D0D"/>
        </w:rPr>
        <w:t xml:space="preserve"> and productive use of emerging AI technologies.</w:t>
      </w:r>
    </w:p>
    <w:p w:rsidR="00BE15C7" w:rsidRDefault="00A9202F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b/>
        </w:rPr>
      </w:pPr>
      <w:r>
        <w:rPr>
          <w:rFonts w:ascii="Roboto" w:eastAsia="Roboto" w:hAnsi="Roboto" w:cs="Roboto"/>
          <w:b/>
          <w:color w:val="0D0D0D"/>
        </w:rPr>
        <w:t>Foster Inclusivity and Diversity:</w:t>
      </w:r>
    </w:p>
    <w:p w:rsidR="00BE15C7" w:rsidRDefault="00A9202F">
      <w:pPr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276" w:lineRule="auto"/>
      </w:pPr>
      <w:r>
        <w:rPr>
          <w:rFonts w:ascii="Roboto" w:eastAsia="Roboto" w:hAnsi="Roboto" w:cs="Roboto"/>
          <w:color w:val="0D0D0D"/>
          <w:u w:val="single"/>
        </w:rPr>
        <w:t>Goal</w:t>
      </w:r>
      <w:r>
        <w:rPr>
          <w:rFonts w:ascii="Roboto" w:eastAsia="Roboto" w:hAnsi="Roboto" w:cs="Roboto"/>
          <w:color w:val="0D0D0D"/>
        </w:rPr>
        <w:t>: Promote diversity, equity, and inclusivity in natural resource management practices and decision-making processes.</w:t>
      </w:r>
    </w:p>
    <w:p w:rsidR="00BE15C7" w:rsidRDefault="00A9202F">
      <w:pPr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</w:pPr>
      <w:r>
        <w:rPr>
          <w:rFonts w:ascii="Roboto" w:eastAsia="Roboto" w:hAnsi="Roboto" w:cs="Roboto"/>
          <w:color w:val="0D0D0D"/>
          <w:u w:val="single"/>
        </w:rPr>
        <w:lastRenderedPageBreak/>
        <w:t>Objective</w:t>
      </w:r>
      <w:r>
        <w:rPr>
          <w:rFonts w:ascii="Roboto" w:eastAsia="Roboto" w:hAnsi="Roboto" w:cs="Roboto"/>
          <w:color w:val="0D0D0D"/>
        </w:rPr>
        <w:t>: Cultivate cultural competence and an unde</w:t>
      </w:r>
      <w:r>
        <w:rPr>
          <w:rFonts w:ascii="Roboto" w:eastAsia="Roboto" w:hAnsi="Roboto" w:cs="Roboto"/>
          <w:color w:val="0D0D0D"/>
        </w:rPr>
        <w:t>rstanding of diverse perspectives in natural resource management.</w:t>
      </w:r>
    </w:p>
    <w:p w:rsidR="00BE15C7" w:rsidRDefault="00A9202F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76" w:lineRule="auto"/>
        <w:rPr>
          <w:rFonts w:ascii="Roboto" w:eastAsia="Roboto" w:hAnsi="Roboto" w:cs="Roboto"/>
          <w:b/>
          <w:color w:val="0D0D0D"/>
        </w:rPr>
      </w:pPr>
      <w:r>
        <w:rPr>
          <w:rFonts w:ascii="Roboto" w:eastAsia="Roboto" w:hAnsi="Roboto" w:cs="Roboto"/>
          <w:b/>
          <w:color w:val="0D0D0D"/>
        </w:rPr>
        <w:t>Skills</w:t>
      </w:r>
    </w:p>
    <w:p w:rsidR="00BE15C7" w:rsidRDefault="00A9202F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line="276" w:lineRule="auto"/>
        <w:rPr>
          <w:rFonts w:ascii="Roboto" w:eastAsia="Roboto" w:hAnsi="Roboto" w:cs="Roboto"/>
          <w:b/>
          <w:color w:val="0D0D0D"/>
        </w:rPr>
      </w:pPr>
      <w:r>
        <w:rPr>
          <w:rFonts w:ascii="Roboto" w:eastAsia="Roboto" w:hAnsi="Roboto" w:cs="Roboto"/>
          <w:b/>
          <w:color w:val="0D0D0D"/>
        </w:rPr>
        <w:t>Intellectual Skills (Knowledge and Understanding):</w:t>
      </w:r>
    </w:p>
    <w:p w:rsidR="00BE15C7" w:rsidRDefault="00A9202F">
      <w:pPr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color w:val="000000"/>
        </w:rPr>
      </w:pPr>
      <w:r>
        <w:rPr>
          <w:rFonts w:ascii="Roboto" w:eastAsia="Roboto" w:hAnsi="Roboto" w:cs="Roboto"/>
          <w:color w:val="0D0D0D"/>
        </w:rPr>
        <w:t>Understand ecological, social, and economic theories, concepts, and principles related to environmental science and resource management and sustainability.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Ecological theory and principles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proofErr w:type="spellStart"/>
      <w:r>
        <w:rPr>
          <w:rFonts w:ascii="Roboto" w:eastAsia="Roboto" w:hAnsi="Roboto" w:cs="Roboto"/>
          <w:color w:val="0D0D0D"/>
        </w:rPr>
        <w:t>Silvicultural</w:t>
      </w:r>
      <w:proofErr w:type="spellEnd"/>
      <w:r>
        <w:rPr>
          <w:rFonts w:ascii="Roboto" w:eastAsia="Roboto" w:hAnsi="Roboto" w:cs="Roboto"/>
          <w:color w:val="0D0D0D"/>
        </w:rPr>
        <w:t xml:space="preserve"> theory and principles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Economic theory and principles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Social science (non-economics) theory and principles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Management science and principles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Sustainability theory and principles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Traditional ecological knowledge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Regional (PNW) applications of the above principles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 xml:space="preserve">International/global applications of the above </w:t>
      </w:r>
      <w:r>
        <w:rPr>
          <w:rFonts w:ascii="Roboto" w:eastAsia="Roboto" w:hAnsi="Roboto" w:cs="Roboto"/>
          <w:color w:val="0D0D0D"/>
        </w:rPr>
        <w:t>principles</w:t>
      </w:r>
    </w:p>
    <w:p w:rsidR="00BE15C7" w:rsidRDefault="00A9202F">
      <w:pPr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color w:val="000000"/>
        </w:rPr>
      </w:pPr>
      <w:r>
        <w:rPr>
          <w:rFonts w:ascii="Roboto" w:eastAsia="Roboto" w:hAnsi="Roboto" w:cs="Roboto"/>
          <w:color w:val="0D0D0D"/>
        </w:rPr>
        <w:t xml:space="preserve">Analyse, synthesise, and critically evaluate quantitative and qualitative information to develop and evaluate solutions for complex environmental problems, with recognition of synergies and </w:t>
      </w:r>
      <w:proofErr w:type="spellStart"/>
      <w:r>
        <w:rPr>
          <w:rFonts w:ascii="Roboto" w:eastAsia="Roboto" w:hAnsi="Roboto" w:cs="Roboto"/>
          <w:color w:val="0D0D0D"/>
        </w:rPr>
        <w:t>tradeoffs</w:t>
      </w:r>
      <w:proofErr w:type="spellEnd"/>
      <w:r>
        <w:rPr>
          <w:rFonts w:ascii="Roboto" w:eastAsia="Roboto" w:hAnsi="Roboto" w:cs="Roboto"/>
          <w:color w:val="0D0D0D"/>
        </w:rPr>
        <w:t>.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Statistical analysis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Mathematical modelling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Simulation/process modelling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Qualitative research methods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Optimization, including principles of multi-objective optimization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Principles and practice of critical thinking and reasoning</w:t>
      </w:r>
    </w:p>
    <w:p w:rsidR="00BE15C7" w:rsidRDefault="00A9202F">
      <w:pPr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color w:val="000000"/>
        </w:rPr>
      </w:pPr>
      <w:r>
        <w:rPr>
          <w:rFonts w:ascii="Roboto" w:eastAsia="Roboto" w:hAnsi="Roboto" w:cs="Roboto"/>
          <w:color w:val="0D0D0D"/>
        </w:rPr>
        <w:t>Plan and conduct research projects, integrating evidence from various sources to inform investigations and design experiments, including</w:t>
      </w:r>
      <w:proofErr w:type="gramStart"/>
      <w:r>
        <w:rPr>
          <w:rFonts w:ascii="Roboto" w:eastAsia="Roboto" w:hAnsi="Roboto" w:cs="Roboto"/>
          <w:color w:val="0D0D0D"/>
        </w:rPr>
        <w:t>:.</w:t>
      </w:r>
      <w:proofErr w:type="gramEnd"/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Principles of experimental design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 xml:space="preserve">Literature reviews/systematic reviews/meta-analyses 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Opportunities to conduct origi</w:t>
      </w:r>
      <w:r>
        <w:rPr>
          <w:rFonts w:ascii="Roboto" w:eastAsia="Roboto" w:hAnsi="Roboto" w:cs="Roboto"/>
          <w:color w:val="0D0D0D"/>
        </w:rPr>
        <w:t>nal supervised research</w:t>
      </w:r>
    </w:p>
    <w:p w:rsidR="00BE15C7" w:rsidRDefault="00A9202F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b/>
        </w:rPr>
      </w:pPr>
      <w:r>
        <w:rPr>
          <w:rFonts w:ascii="Roboto" w:eastAsia="Roboto" w:hAnsi="Roboto" w:cs="Roboto"/>
          <w:b/>
          <w:color w:val="0D0D0D"/>
        </w:rPr>
        <w:t>Practical Skills</w:t>
      </w:r>
    </w:p>
    <w:p w:rsidR="00BE15C7" w:rsidRDefault="00A9202F">
      <w:pPr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Conduct fieldwork and laboratory investigations competently and ethically, applying appropriate techniques for data collection and analysis.</w:t>
      </w:r>
    </w:p>
    <w:p w:rsidR="00BE15C7" w:rsidRDefault="00A9202F">
      <w:pPr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Use appropriate technologies to address environmental problems effectively</w:t>
      </w:r>
      <w:r>
        <w:rPr>
          <w:rFonts w:ascii="Roboto" w:eastAsia="Roboto" w:hAnsi="Roboto" w:cs="Roboto"/>
          <w:color w:val="0D0D0D"/>
        </w:rPr>
        <w:t>.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Mapping/spatial analysis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 xml:space="preserve">Airborne and space-born remote sensing 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Terrestrial sensors and monitoring systems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Programming/working with code</w:t>
      </w:r>
    </w:p>
    <w:p w:rsidR="00BE15C7" w:rsidRDefault="00A9202F">
      <w:pPr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Interpret and evaluate empirical evidence, considering the implications for environmental management and sustainability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As distinct from 1.2, use of evidence in developing/critiquing policies and plans</w:t>
      </w:r>
    </w:p>
    <w:p w:rsidR="00BE15C7" w:rsidRDefault="00A9202F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b/>
        </w:rPr>
      </w:pPr>
      <w:r>
        <w:rPr>
          <w:rFonts w:ascii="Roboto" w:eastAsia="Roboto" w:hAnsi="Roboto" w:cs="Roboto"/>
          <w:b/>
          <w:color w:val="0D0D0D"/>
        </w:rPr>
        <w:t>Communication and Professional Skills</w:t>
      </w:r>
    </w:p>
    <w:p w:rsidR="00BE15C7" w:rsidRDefault="00A9202F">
      <w:pPr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lastRenderedPageBreak/>
        <w:t>Communicate effe</w:t>
      </w:r>
      <w:r>
        <w:rPr>
          <w:rFonts w:ascii="Roboto" w:eastAsia="Roboto" w:hAnsi="Roboto" w:cs="Roboto"/>
          <w:color w:val="0D0D0D"/>
        </w:rPr>
        <w:t xml:space="preserve">ctively with diverse audiences, using a range </w:t>
      </w:r>
      <w:proofErr w:type="gramStart"/>
      <w:r>
        <w:rPr>
          <w:rFonts w:ascii="Roboto" w:eastAsia="Roboto" w:hAnsi="Roboto" w:cs="Roboto"/>
          <w:color w:val="0D0D0D"/>
        </w:rPr>
        <w:t>of formats and media, and to provide and receive constructive criticism</w:t>
      </w:r>
      <w:proofErr w:type="gramEnd"/>
      <w:r>
        <w:rPr>
          <w:rFonts w:ascii="Roboto" w:eastAsia="Roboto" w:hAnsi="Roboto" w:cs="Roboto"/>
          <w:color w:val="0D0D0D"/>
        </w:rPr>
        <w:t>.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In-class presentations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Presentations involving external partners/stakeholders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Use of peer feedback/review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Short essays/reflections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Long essays/papers</w:t>
      </w:r>
    </w:p>
    <w:p w:rsidR="00BE15C7" w:rsidRDefault="00A9202F">
      <w:pPr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 xml:space="preserve">Work effectively as a team member, demonstrating leadership qualities and professional </w:t>
      </w:r>
      <w:proofErr w:type="spellStart"/>
      <w:r>
        <w:rPr>
          <w:rFonts w:ascii="Roboto" w:eastAsia="Roboto" w:hAnsi="Roboto" w:cs="Roboto"/>
          <w:color w:val="0D0D0D"/>
        </w:rPr>
        <w:t>behaviors</w:t>
      </w:r>
      <w:proofErr w:type="spellEnd"/>
      <w:r>
        <w:rPr>
          <w:rFonts w:ascii="Roboto" w:eastAsia="Roboto" w:hAnsi="Roboto" w:cs="Roboto"/>
          <w:color w:val="0D0D0D"/>
        </w:rPr>
        <w:t>.</w:t>
      </w:r>
    </w:p>
    <w:p w:rsidR="00BE15C7" w:rsidRDefault="00A9202F">
      <w:pPr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Reflect on the learning process, plan and execute projects, and develop skills for autonomous, life-long, learning and professional develop</w:t>
      </w:r>
      <w:r>
        <w:rPr>
          <w:rFonts w:ascii="Roboto" w:eastAsia="Roboto" w:hAnsi="Roboto" w:cs="Roboto"/>
          <w:color w:val="0D0D0D"/>
        </w:rPr>
        <w:t>ment.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Written reflections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Proposal writing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Library research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Independent study/investigations</w:t>
      </w:r>
    </w:p>
    <w:p w:rsidR="00BE15C7" w:rsidRDefault="00A9202F">
      <w:pPr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 xml:space="preserve">Recognize the importance of equality, diversity, and inclusivity in environmental science practices, and act ethically and in accordance with relevant legislation </w:t>
      </w:r>
      <w:r>
        <w:rPr>
          <w:rFonts w:ascii="Roboto" w:eastAsia="Roboto" w:hAnsi="Roboto" w:cs="Roboto"/>
          <w:color w:val="0D0D0D"/>
        </w:rPr>
        <w:t>and professional standards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Cultural knowledge and competence, including indigenous perspectives and history of marginalization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 xml:space="preserve">Principles and practical applications of environmental justice 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Ethical and inclusive engagement with diverse communities in clas</w:t>
      </w:r>
      <w:r>
        <w:rPr>
          <w:rFonts w:ascii="Roboto" w:eastAsia="Roboto" w:hAnsi="Roboto" w:cs="Roboto"/>
          <w:color w:val="0D0D0D"/>
        </w:rPr>
        <w:t>s, field, and professional settings</w:t>
      </w:r>
    </w:p>
    <w:p w:rsidR="00BE15C7" w:rsidRDefault="00A9202F">
      <w:pPr>
        <w:numPr>
          <w:ilvl w:val="2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 xml:space="preserve">Act ethically and professionally, fostering open exchange of ideas </w:t>
      </w:r>
      <w:r>
        <w:br w:type="page"/>
      </w:r>
    </w:p>
    <w:p w:rsidR="00BE15C7" w:rsidRDefault="00A9202F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76" w:lineRule="auto"/>
        <w:rPr>
          <w:rFonts w:ascii="Roboto" w:eastAsia="Roboto" w:hAnsi="Roboto" w:cs="Roboto"/>
          <w:b/>
          <w:color w:val="0D0D0D"/>
        </w:rPr>
      </w:pPr>
      <w:r>
        <w:rPr>
          <w:rFonts w:ascii="Roboto" w:eastAsia="Roboto" w:hAnsi="Roboto" w:cs="Roboto"/>
          <w:b/>
          <w:color w:val="0D0D0D"/>
        </w:rPr>
        <w:lastRenderedPageBreak/>
        <w:t>Environmental Science &amp; Resource Management (ESRM) — Learning Outcomes</w:t>
      </w:r>
    </w:p>
    <w:p w:rsidR="00BE15C7" w:rsidRDefault="00A9202F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ESRM trains future environmental science and natural resource professionals who couple rigorous analysis with ethical foundations to steward terrestrial ecosystems—now and for generations to come.</w:t>
      </w:r>
    </w:p>
    <w:p w:rsidR="00BE15C7" w:rsidRDefault="00A9202F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color w:val="0D0D0D"/>
        </w:rPr>
        <w:t>Our graduates:</w:t>
      </w:r>
    </w:p>
    <w:p w:rsidR="00BE15C7" w:rsidRDefault="00A9202F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b/>
          <w:color w:val="0D0D0D"/>
        </w:rPr>
        <w:t>Integrate science &amp; society</w:t>
      </w:r>
      <w:r>
        <w:rPr>
          <w:rFonts w:ascii="Roboto" w:eastAsia="Roboto" w:hAnsi="Roboto" w:cs="Roboto"/>
          <w:color w:val="0D0D0D"/>
        </w:rPr>
        <w:t xml:space="preserve"> – </w:t>
      </w:r>
      <w:proofErr w:type="spellStart"/>
      <w:r>
        <w:rPr>
          <w:rFonts w:ascii="Roboto" w:eastAsia="Roboto" w:hAnsi="Roboto" w:cs="Roboto"/>
          <w:color w:val="0D0D0D"/>
        </w:rPr>
        <w:t>Analyze</w:t>
      </w:r>
      <w:proofErr w:type="spellEnd"/>
      <w:r>
        <w:rPr>
          <w:rFonts w:ascii="Roboto" w:eastAsia="Roboto" w:hAnsi="Roboto" w:cs="Roboto"/>
          <w:color w:val="0D0D0D"/>
        </w:rPr>
        <w:t xml:space="preserve"> ecolog</w:t>
      </w:r>
      <w:r>
        <w:rPr>
          <w:rFonts w:ascii="Roboto" w:eastAsia="Roboto" w:hAnsi="Roboto" w:cs="Roboto"/>
          <w:color w:val="0D0D0D"/>
        </w:rPr>
        <w:t>ical, economic, and social data to design sustainable solutions for forests and linked human systems, in the Pacific Northwest and worldwide.</w:t>
      </w:r>
    </w:p>
    <w:p w:rsidR="00BE15C7" w:rsidRDefault="00A9202F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b/>
          <w:color w:val="0D0D0D"/>
        </w:rPr>
        <w:t>Apply cutting‑edge tools</w:t>
      </w:r>
      <w:r>
        <w:rPr>
          <w:rFonts w:ascii="Roboto" w:eastAsia="Roboto" w:hAnsi="Roboto" w:cs="Roboto"/>
          <w:color w:val="0D0D0D"/>
        </w:rPr>
        <w:t xml:space="preserve"> –Map, measure, model, and manage ecosystems with drones &amp; LiDAR, satellite &amp; hyperspectral imagery, in‑situ sensor networks, </w:t>
      </w:r>
      <w:proofErr w:type="spellStart"/>
      <w:proofErr w:type="gramStart"/>
      <w:r>
        <w:rPr>
          <w:rFonts w:ascii="Roboto" w:eastAsia="Roboto" w:hAnsi="Roboto" w:cs="Roboto"/>
          <w:color w:val="0D0D0D"/>
        </w:rPr>
        <w:t>eDNA</w:t>
      </w:r>
      <w:proofErr w:type="spellEnd"/>
      <w:proofErr w:type="gramEnd"/>
      <w:r>
        <w:rPr>
          <w:rFonts w:ascii="Roboto" w:eastAsia="Roboto" w:hAnsi="Roboto" w:cs="Roboto"/>
          <w:color w:val="0D0D0D"/>
        </w:rPr>
        <w:t xml:space="preserve"> labs, code and AI-driven analytics and decision‑support simulators.</w:t>
      </w:r>
    </w:p>
    <w:p w:rsidR="00BE15C7" w:rsidRDefault="00A9202F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b/>
          <w:color w:val="0D0D0D"/>
        </w:rPr>
        <w:t>Practice ethical stewardship</w:t>
      </w:r>
      <w:r>
        <w:rPr>
          <w:rFonts w:ascii="Roboto" w:eastAsia="Roboto" w:hAnsi="Roboto" w:cs="Roboto"/>
          <w:color w:val="0D0D0D"/>
        </w:rPr>
        <w:t xml:space="preserve"> – Weave environmental justic</w:t>
      </w:r>
      <w:r>
        <w:rPr>
          <w:rFonts w:ascii="Roboto" w:eastAsia="Roboto" w:hAnsi="Roboto" w:cs="Roboto"/>
          <w:color w:val="0D0D0D"/>
        </w:rPr>
        <w:t>e, traditional ecological knowledge, and sustainability into every management choice.</w:t>
      </w:r>
    </w:p>
    <w:p w:rsidR="00BE15C7" w:rsidRDefault="00A9202F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b/>
          <w:color w:val="0D0D0D"/>
        </w:rPr>
        <w:t>Think critically, act decisively</w:t>
      </w:r>
      <w:r>
        <w:rPr>
          <w:rFonts w:ascii="Roboto" w:eastAsia="Roboto" w:hAnsi="Roboto" w:cs="Roboto"/>
          <w:color w:val="0D0D0D"/>
        </w:rPr>
        <w:t xml:space="preserve"> – Synthesize quantitative and qualitative evidence, weigh trade‑offs, and productively navigate uncertainty.</w:t>
      </w:r>
    </w:p>
    <w:p w:rsidR="00BE15C7" w:rsidRDefault="00A9202F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b/>
          <w:color w:val="0D0D0D"/>
        </w:rPr>
        <w:t>Communicate &amp; lead</w:t>
      </w:r>
      <w:r>
        <w:rPr>
          <w:rFonts w:ascii="Roboto" w:eastAsia="Roboto" w:hAnsi="Roboto" w:cs="Roboto"/>
          <w:color w:val="0D0D0D"/>
        </w:rPr>
        <w:t xml:space="preserve"> – Craft c</w:t>
      </w:r>
      <w:r>
        <w:rPr>
          <w:rFonts w:ascii="Roboto" w:eastAsia="Roboto" w:hAnsi="Roboto" w:cs="Roboto"/>
          <w:color w:val="0D0D0D"/>
        </w:rPr>
        <w:t>lear narratives and compelling visuals for scientists, policymakers, and the public; guide interdisciplinary teams toward shared goals.</w:t>
      </w:r>
    </w:p>
    <w:p w:rsidR="00BE15C7" w:rsidRDefault="00A9202F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b/>
          <w:color w:val="0D0D0D"/>
        </w:rPr>
        <w:t>Embrace diversity &amp; inclusion</w:t>
      </w:r>
      <w:r>
        <w:rPr>
          <w:rFonts w:ascii="Roboto" w:eastAsia="Roboto" w:hAnsi="Roboto" w:cs="Roboto"/>
          <w:color w:val="0D0D0D"/>
        </w:rPr>
        <w:t xml:space="preserve"> – Engage respectfully with communities near and far, ensuring benefits and burdens of reso</w:t>
      </w:r>
      <w:r>
        <w:rPr>
          <w:rFonts w:ascii="Roboto" w:eastAsia="Roboto" w:hAnsi="Roboto" w:cs="Roboto"/>
          <w:color w:val="0D0D0D"/>
        </w:rPr>
        <w:t xml:space="preserve">urce use </w:t>
      </w:r>
      <w:proofErr w:type="gramStart"/>
      <w:r>
        <w:rPr>
          <w:rFonts w:ascii="Roboto" w:eastAsia="Roboto" w:hAnsi="Roboto" w:cs="Roboto"/>
          <w:color w:val="0D0D0D"/>
        </w:rPr>
        <w:t>are shared</w:t>
      </w:r>
      <w:proofErr w:type="gramEnd"/>
      <w:r>
        <w:rPr>
          <w:rFonts w:ascii="Roboto" w:eastAsia="Roboto" w:hAnsi="Roboto" w:cs="Roboto"/>
          <w:color w:val="0D0D0D"/>
        </w:rPr>
        <w:t xml:space="preserve"> equitably.</w:t>
      </w:r>
    </w:p>
    <w:p w:rsidR="00BE15C7" w:rsidRDefault="00A9202F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240" w:line="276" w:lineRule="auto"/>
        <w:rPr>
          <w:rFonts w:ascii="Roboto" w:eastAsia="Roboto" w:hAnsi="Roboto" w:cs="Roboto"/>
          <w:color w:val="0D0D0D"/>
        </w:rPr>
      </w:pPr>
      <w:r>
        <w:rPr>
          <w:rFonts w:ascii="Roboto" w:eastAsia="Roboto" w:hAnsi="Roboto" w:cs="Roboto"/>
          <w:b/>
          <w:color w:val="0D0D0D"/>
        </w:rPr>
        <w:t>Learn for life</w:t>
      </w:r>
      <w:r>
        <w:rPr>
          <w:rFonts w:ascii="Roboto" w:eastAsia="Roboto" w:hAnsi="Roboto" w:cs="Roboto"/>
          <w:color w:val="0D0D0D"/>
        </w:rPr>
        <w:t xml:space="preserve"> – Reflect on theory and practice, nurture curiosity, and continually renew skills to meet emergent environmental challenges.</w:t>
      </w:r>
    </w:p>
    <w:p w:rsidR="00BE15C7" w:rsidRDefault="00BE15C7" w:rsidP="00492F2C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 w:line="276" w:lineRule="auto"/>
        <w:rPr>
          <w:rFonts w:ascii="Arial" w:eastAsia="Arial" w:hAnsi="Arial" w:cs="Arial"/>
        </w:rPr>
      </w:pPr>
      <w:bookmarkStart w:id="3" w:name="_GoBack"/>
      <w:bookmarkEnd w:id="3"/>
    </w:p>
    <w:sectPr w:rsidR="00BE15C7">
      <w:headerReference w:type="default" r:id="rId8"/>
      <w:pgSz w:w="11900" w:h="16840"/>
      <w:pgMar w:top="720" w:right="720" w:bottom="720" w:left="720" w:header="130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02F" w:rsidRDefault="00A9202F">
      <w:r>
        <w:separator/>
      </w:r>
    </w:p>
  </w:endnote>
  <w:endnote w:type="continuationSeparator" w:id="0">
    <w:p w:rsidR="00A9202F" w:rsidRDefault="00A9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02F" w:rsidRDefault="00A9202F">
      <w:r>
        <w:separator/>
      </w:r>
    </w:p>
  </w:footnote>
  <w:footnote w:type="continuationSeparator" w:id="0">
    <w:p w:rsidR="00A9202F" w:rsidRDefault="00A9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5C7" w:rsidRDefault="00BE15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338C"/>
    <w:multiLevelType w:val="multilevel"/>
    <w:tmpl w:val="74242B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D220CD"/>
    <w:multiLevelType w:val="multilevel"/>
    <w:tmpl w:val="2C5E6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944264"/>
    <w:multiLevelType w:val="multilevel"/>
    <w:tmpl w:val="6682EBC4"/>
    <w:lvl w:ilvl="0">
      <w:start w:val="1"/>
      <w:numFmt w:val="decimal"/>
      <w:lvlText w:val="%1."/>
      <w:lvlJc w:val="righ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466068"/>
    <w:multiLevelType w:val="multilevel"/>
    <w:tmpl w:val="6BF4EBE8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C7"/>
    <w:rsid w:val="00492F2C"/>
    <w:rsid w:val="00A9202F"/>
    <w:rsid w:val="00B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1B9C"/>
  <w15:docId w15:val="{FF40D461-8EE2-420D-9ADB-83405832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42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936"/>
  </w:style>
  <w:style w:type="paragraph" w:styleId="Footer">
    <w:name w:val="footer"/>
    <w:basedOn w:val="Normal"/>
    <w:link w:val="FooterChar"/>
    <w:uiPriority w:val="99"/>
    <w:unhideWhenUsed/>
    <w:rsid w:val="00642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936"/>
  </w:style>
  <w:style w:type="paragraph" w:styleId="ListParagraph">
    <w:name w:val="List Paragraph"/>
    <w:basedOn w:val="Normal"/>
    <w:uiPriority w:val="34"/>
    <w:qFormat/>
    <w:rsid w:val="00642936"/>
    <w:pPr>
      <w:ind w:left="720"/>
      <w:contextualSpacing/>
    </w:pPr>
  </w:style>
  <w:style w:type="table" w:styleId="TableGrid">
    <w:name w:val="Table Grid"/>
    <w:basedOn w:val="TableNormal"/>
    <w:uiPriority w:val="39"/>
    <w:rsid w:val="001F7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2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2C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u4OVvgR+770/6kqsgJ2CkQfTQ==">CgMxLjAyCGguZ2pkZ3hzMg5oLmUyaGZwdTh3MGdtajIOaC5wbzBmemhrbmU4ZWY4AGopChRzdWdnZXN0Lm5lOXJzM2NodmFwcBIRU2VyZ2V5IFJhYm90eWFnb3ZqKAoTc3VnZ2VzdC5hcDNxY3libTJxOBIRU2VyZ2V5IFJhYm90eWFnb3ZqKQoUc3VnZ2VzdC53M3E3ZHVsNmhuN3cSEVNlcmdleSBSYWJvdHlhZ292aikKFHN1Z2dlc3QuazRwaDV4NDcwMnNxEhFTZXJnZXkgUmFib3R5YWdvdmopChRzdWdnZXN0Ljh3MzJ4NWhvaGQ5dBIRU2VyZ2V5IFJhYm90eWFnb3ZyITE4VkRMQmRqdU9ZZWhIU3M3QVpjR1pJV2ROQUhfWTI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Sergey Rabotyagov</cp:lastModifiedBy>
  <cp:revision>1</cp:revision>
  <dcterms:created xsi:type="dcterms:W3CDTF">2020-11-12T19:52:00Z</dcterms:created>
  <dcterms:modified xsi:type="dcterms:W3CDTF">2025-09-25T22:09:00Z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0x0101002CB6A13215E4774A88A17D61001D9965</vt:lpwstr>
  </property>
  <property fmtid="{D5CDD505-2E9C-101B-9397-08002B2CF9AE}" pid="3" name="MediaServiceImageTags">
    <vt:lpwstr/>
  </property>
</Properties>
</file>